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461B0F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 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</w:t>
      </w:r>
      <w:r w:rsidR="001A74C3">
        <w:rPr>
          <w:rFonts w:ascii="Times New Roman" w:hAnsi="Times New Roman" w:cs="Times New Roman"/>
          <w:u w:val="single"/>
        </w:rPr>
        <w:t>марта</w:t>
      </w:r>
      <w:r>
        <w:rPr>
          <w:rFonts w:ascii="Times New Roman" w:hAnsi="Times New Roman" w:cs="Times New Roman"/>
          <w:u w:val="single"/>
        </w:rPr>
        <w:t xml:space="preserve">  </w:t>
      </w:r>
      <w:r w:rsidRPr="00AF1299">
        <w:rPr>
          <w:rFonts w:ascii="Times New Roman" w:hAnsi="Times New Roman" w:cs="Times New Roman"/>
          <w:u w:val="single"/>
        </w:rPr>
        <w:t>201</w:t>
      </w:r>
      <w:r w:rsidR="00AA31AD">
        <w:rPr>
          <w:rFonts w:ascii="Times New Roman" w:hAnsi="Times New Roman" w:cs="Times New Roman"/>
          <w:u w:val="single"/>
        </w:rPr>
        <w:t>8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 w:rsidR="00461B0F">
        <w:rPr>
          <w:rFonts w:ascii="Times New Roman" w:hAnsi="Times New Roman" w:cs="Times New Roman"/>
        </w:rPr>
        <w:t>295</w:t>
      </w:r>
      <w:r>
        <w:rPr>
          <w:rFonts w:ascii="Times New Roman" w:hAnsi="Times New Roman" w:cs="Times New Roman"/>
        </w:rPr>
        <w:t xml:space="preserve">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1A74C3" w:rsidRDefault="00AD4029" w:rsidP="001A74C3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 w:rsidR="002E7978">
        <w:rPr>
          <w:rFonts w:ascii="Times New Roman" w:hAnsi="Times New Roman" w:cs="Times New Roman"/>
          <w:b/>
          <w:bCs/>
        </w:rPr>
        <w:t xml:space="preserve"> </w:t>
      </w:r>
      <w:r w:rsidR="001A74C3">
        <w:rPr>
          <w:rFonts w:ascii="Times New Roman" w:hAnsi="Times New Roman" w:cs="Times New Roman"/>
          <w:b/>
          <w:bCs/>
        </w:rPr>
        <w:t xml:space="preserve">годовом отчете Контрольно-счетной палаты </w:t>
      </w:r>
    </w:p>
    <w:p w:rsidR="002E7978" w:rsidRPr="00AF1299" w:rsidRDefault="001A74C3" w:rsidP="001A74C3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Кетовского района</w:t>
      </w:r>
      <w:r w:rsidR="00925652">
        <w:rPr>
          <w:rFonts w:ascii="Times New Roman" w:hAnsi="Times New Roman" w:cs="Times New Roman"/>
          <w:b/>
          <w:bCs/>
        </w:rPr>
        <w:t xml:space="preserve"> за 201</w:t>
      </w:r>
      <w:r w:rsidR="00AA31AD">
        <w:rPr>
          <w:rFonts w:ascii="Times New Roman" w:hAnsi="Times New Roman" w:cs="Times New Roman"/>
          <w:b/>
          <w:bCs/>
        </w:rPr>
        <w:t>7</w:t>
      </w:r>
      <w:r w:rsidR="00925652">
        <w:rPr>
          <w:rFonts w:ascii="Times New Roman" w:hAnsi="Times New Roman" w:cs="Times New Roman"/>
          <w:b/>
          <w:bCs/>
        </w:rPr>
        <w:t xml:space="preserve"> год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b/>
          <w:bCs/>
        </w:rPr>
      </w:pPr>
    </w:p>
    <w:p w:rsidR="00425347" w:rsidRDefault="00BC0CF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="001A74C3">
        <w:rPr>
          <w:rFonts w:ascii="Times New Roman" w:hAnsi="Times New Roman" w:cs="Times New Roman"/>
        </w:rPr>
        <w:t>о ст.19 Федерального</w:t>
      </w:r>
      <w:r>
        <w:rPr>
          <w:rFonts w:ascii="Times New Roman" w:hAnsi="Times New Roman" w:cs="Times New Roman"/>
        </w:rPr>
        <w:t xml:space="preserve"> Закон</w:t>
      </w:r>
      <w:r w:rsidR="001A74C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</w:t>
      </w:r>
      <w:r w:rsidR="001A74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A74C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1A74C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г. №</w:t>
      </w:r>
      <w:r w:rsidR="001A74C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-ФЗ «Об общих принципах организации </w:t>
      </w:r>
      <w:r w:rsidR="001A74C3">
        <w:rPr>
          <w:rFonts w:ascii="Times New Roman" w:hAnsi="Times New Roman" w:cs="Times New Roman"/>
        </w:rPr>
        <w:t>и деятельности контрольно-счетных органов субъектов</w:t>
      </w:r>
      <w:r>
        <w:rPr>
          <w:rFonts w:ascii="Times New Roman" w:hAnsi="Times New Roman" w:cs="Times New Roman"/>
        </w:rPr>
        <w:t xml:space="preserve"> Российской Федерации</w:t>
      </w:r>
      <w:r w:rsidR="001A74C3">
        <w:rPr>
          <w:rFonts w:ascii="Times New Roman" w:hAnsi="Times New Roman" w:cs="Times New Roman"/>
        </w:rPr>
        <w:t xml:space="preserve"> и муниципальных образований</w:t>
      </w:r>
      <w:r>
        <w:rPr>
          <w:rFonts w:ascii="Times New Roman" w:hAnsi="Times New Roman" w:cs="Times New Roman"/>
        </w:rPr>
        <w:t>»,</w:t>
      </w:r>
      <w:r w:rsidR="00925652">
        <w:rPr>
          <w:rFonts w:ascii="Times New Roman" w:hAnsi="Times New Roman" w:cs="Times New Roman"/>
        </w:rPr>
        <w:t xml:space="preserve"> п.15 Положения о Контрольно-счетной палате Кетовского района, утвержденного решением Кетовской районной Думы от 28.12.2015г. №42,</w:t>
      </w:r>
      <w:r>
        <w:rPr>
          <w:rFonts w:ascii="Times New Roman" w:hAnsi="Times New Roman" w:cs="Times New Roman"/>
        </w:rPr>
        <w:t xml:space="preserve"> руководствуясь Уставом муниципального образования «Кетовский район»,</w:t>
      </w:r>
      <w:r w:rsidR="002E7978">
        <w:rPr>
          <w:rFonts w:ascii="Times New Roman" w:hAnsi="Times New Roman" w:cs="Times New Roman"/>
        </w:rPr>
        <w:t xml:space="preserve"> </w:t>
      </w:r>
      <w:r w:rsidR="00AD4029" w:rsidRPr="00AF1299">
        <w:rPr>
          <w:rFonts w:ascii="Times New Roman" w:hAnsi="Times New Roman" w:cs="Times New Roman"/>
        </w:rPr>
        <w:t xml:space="preserve">Кетовская районная Дума </w:t>
      </w:r>
      <w:r w:rsidR="00AD4029" w:rsidRPr="00AF1299">
        <w:rPr>
          <w:rFonts w:ascii="Times New Roman" w:hAnsi="Times New Roman" w:cs="Times New Roman"/>
          <w:b/>
          <w:bCs/>
        </w:rPr>
        <w:t>РЕШИЛА:</w:t>
      </w:r>
    </w:p>
    <w:p w:rsidR="00425347" w:rsidRPr="002E7978" w:rsidRDefault="00425347" w:rsidP="00425347">
      <w:pPr>
        <w:pStyle w:val="a3"/>
        <w:spacing w:line="240" w:lineRule="auto"/>
        <w:ind w:right="0" w:firstLine="708"/>
        <w:rPr>
          <w:rFonts w:ascii="Times New Roman" w:hAnsi="Times New Roman" w:cs="Times New Roman"/>
        </w:rPr>
      </w:pPr>
    </w:p>
    <w:p w:rsidR="00425347" w:rsidRDefault="00425347" w:rsidP="00BC0CF7">
      <w:pPr>
        <w:pStyle w:val="a3"/>
        <w:spacing w:after="240" w:line="240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</w:t>
      </w:r>
      <w:r w:rsidR="00AD4029" w:rsidRPr="002E7978">
        <w:rPr>
          <w:rFonts w:ascii="Times New Roman" w:hAnsi="Times New Roman" w:cs="Times New Roman"/>
        </w:rPr>
        <w:t xml:space="preserve">1. </w:t>
      </w:r>
      <w:r w:rsidR="00925652">
        <w:rPr>
          <w:rFonts w:ascii="Times New Roman" w:hAnsi="Times New Roman" w:cs="Times New Roman"/>
        </w:rPr>
        <w:t>Годовой отчет о деятельности Контрольно-счетной палаты Кетовского района за 201</w:t>
      </w:r>
      <w:r w:rsidR="00AA31AD">
        <w:rPr>
          <w:rFonts w:ascii="Times New Roman" w:hAnsi="Times New Roman" w:cs="Times New Roman"/>
        </w:rPr>
        <w:t>7</w:t>
      </w:r>
      <w:r w:rsidR="00925652">
        <w:rPr>
          <w:rFonts w:ascii="Times New Roman" w:hAnsi="Times New Roman" w:cs="Times New Roman"/>
        </w:rPr>
        <w:t xml:space="preserve"> год, согласно Приложению, принять к сведению</w:t>
      </w:r>
      <w:r w:rsidR="002E7978">
        <w:rPr>
          <w:rFonts w:ascii="Times New Roman" w:hAnsi="Times New Roman" w:cs="Times New Roman"/>
          <w:bCs/>
        </w:rPr>
        <w:t>.</w:t>
      </w:r>
    </w:p>
    <w:p w:rsidR="00E930E9" w:rsidRPr="00F17651" w:rsidRDefault="00425347" w:rsidP="00E930E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</w:t>
      </w:r>
      <w:r w:rsidR="00AD4029" w:rsidRPr="00F17651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hyperlink r:id="rId8" w:history="1">
        <w:r w:rsidR="00AD4029" w:rsidRPr="00F1765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4029" w:rsidRPr="00F17651">
          <w:rPr>
            <w:rStyle w:val="ab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="00BC0CF7" w:rsidRPr="00F17651">
        <w:rPr>
          <w:rFonts w:ascii="Times New Roman" w:hAnsi="Times New Roman" w:cs="Times New Roman"/>
          <w:sz w:val="24"/>
          <w:szCs w:val="24"/>
        </w:rPr>
        <w:t>.</w:t>
      </w:r>
    </w:p>
    <w:p w:rsidR="00F17651" w:rsidRPr="00F17651" w:rsidRDefault="00F17651" w:rsidP="00F17651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651">
        <w:rPr>
          <w:rFonts w:ascii="Times New Roman" w:hAnsi="Times New Roman" w:cs="Times New Roman"/>
          <w:sz w:val="24"/>
          <w:szCs w:val="24"/>
        </w:rPr>
        <w:t>3. Годовой отчет о деятельности Контрольно-счетной палаты Кетовского района направить Главе Кетовского района для осуществления контроля за принятием мер по устранению выявленных нарушений.</w:t>
      </w:r>
    </w:p>
    <w:p w:rsidR="00E930E9" w:rsidRDefault="00E930E9" w:rsidP="00E930E9">
      <w:pPr>
        <w:spacing w:after="240" w:line="240" w:lineRule="auto"/>
        <w:jc w:val="both"/>
      </w:pPr>
    </w:p>
    <w:p w:rsidR="00AD4029" w:rsidRPr="00F17651" w:rsidRDefault="00AD4029" w:rsidP="00F176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17651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                </w:t>
      </w:r>
      <w:r w:rsidR="00E930E9" w:rsidRPr="00F17651">
        <w:rPr>
          <w:rFonts w:ascii="Times New Roman" w:hAnsi="Times New Roman" w:cs="Times New Roman"/>
          <w:sz w:val="24"/>
          <w:szCs w:val="24"/>
        </w:rPr>
        <w:t xml:space="preserve">      </w:t>
      </w:r>
      <w:r w:rsidR="00F17651">
        <w:rPr>
          <w:rFonts w:ascii="Times New Roman" w:hAnsi="Times New Roman" w:cs="Times New Roman"/>
          <w:sz w:val="24"/>
          <w:szCs w:val="24"/>
        </w:rPr>
        <w:t xml:space="preserve">   </w:t>
      </w:r>
      <w:r w:rsidRPr="00F17651">
        <w:rPr>
          <w:rFonts w:ascii="Times New Roman" w:hAnsi="Times New Roman" w:cs="Times New Roman"/>
          <w:sz w:val="24"/>
          <w:szCs w:val="24"/>
        </w:rPr>
        <w:t xml:space="preserve">  </w:t>
      </w:r>
      <w:r w:rsidR="00E930E9" w:rsidRPr="00F17651">
        <w:rPr>
          <w:rFonts w:ascii="Times New Roman" w:hAnsi="Times New Roman" w:cs="Times New Roman"/>
          <w:sz w:val="24"/>
          <w:szCs w:val="24"/>
        </w:rPr>
        <w:t xml:space="preserve"> </w:t>
      </w:r>
      <w:r w:rsidRPr="00F17651">
        <w:rPr>
          <w:rFonts w:ascii="Times New Roman" w:hAnsi="Times New Roman" w:cs="Times New Roman"/>
          <w:sz w:val="24"/>
          <w:szCs w:val="24"/>
        </w:rPr>
        <w:t xml:space="preserve">     </w:t>
      </w:r>
      <w:r w:rsidR="00E930E9" w:rsidRPr="00F17651">
        <w:rPr>
          <w:rFonts w:ascii="Times New Roman" w:hAnsi="Times New Roman" w:cs="Times New Roman"/>
          <w:sz w:val="24"/>
          <w:szCs w:val="24"/>
        </w:rPr>
        <w:t>В.В.Архипов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930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AF1299">
        <w:rPr>
          <w:rFonts w:ascii="Times New Roman" w:hAnsi="Times New Roman" w:cs="Times New Roman"/>
        </w:rPr>
        <w:t>В.Н. Корепин</w:t>
      </w:r>
    </w:p>
    <w:p w:rsidR="00AD4029" w:rsidRDefault="00E930E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6632E6">
        <w:rPr>
          <w:rFonts w:ascii="Times New Roman" w:hAnsi="Times New Roman" w:cs="Times New Roman"/>
          <w:sz w:val="16"/>
          <w:szCs w:val="16"/>
        </w:rPr>
        <w:t>720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AD4029" w:rsidRPr="00A3235C" w:rsidRDefault="00AD4029" w:rsidP="00A3235C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lastRenderedPageBreak/>
        <w:t>ЛИСТ СОГЛАСОВАНИЯ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6632E6" w:rsidRPr="006632E6" w:rsidRDefault="00AD4029" w:rsidP="006632E6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</w:rPr>
        <w:t>«</w:t>
      </w:r>
      <w:r w:rsidR="006632E6" w:rsidRPr="006632E6">
        <w:rPr>
          <w:rFonts w:ascii="Times New Roman" w:hAnsi="Times New Roman" w:cs="Times New Roman"/>
          <w:bCs/>
        </w:rPr>
        <w:t>О годовом отчете Контрольно-счетной палаты</w:t>
      </w:r>
    </w:p>
    <w:p w:rsidR="00654535" w:rsidRPr="00654535" w:rsidRDefault="006632E6" w:rsidP="006632E6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  <w:bCs/>
        </w:rPr>
        <w:t>Кетовского района за 201</w:t>
      </w:r>
      <w:r w:rsidR="00AA31AD">
        <w:rPr>
          <w:rFonts w:ascii="Times New Roman" w:hAnsi="Times New Roman" w:cs="Times New Roman"/>
          <w:bCs/>
        </w:rPr>
        <w:t>7</w:t>
      </w:r>
      <w:r w:rsidRPr="006632E6">
        <w:rPr>
          <w:rFonts w:ascii="Times New Roman" w:hAnsi="Times New Roman" w:cs="Times New Roman"/>
          <w:bCs/>
        </w:rPr>
        <w:t xml:space="preserve"> год</w:t>
      </w:r>
      <w:r w:rsidR="00654535" w:rsidRPr="00654535">
        <w:rPr>
          <w:rFonts w:ascii="Times New Roman" w:hAnsi="Times New Roman" w:cs="Times New Roman"/>
          <w:bCs/>
        </w:rPr>
        <w:t>»</w:t>
      </w:r>
    </w:p>
    <w:p w:rsidR="00AD4029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D4029" w:rsidRPr="00A3235C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930E9">
        <w:rPr>
          <w:rFonts w:ascii="Times New Roman" w:hAnsi="Times New Roman" w:cs="Times New Roman"/>
          <w:sz w:val="24"/>
          <w:szCs w:val="24"/>
        </w:rPr>
        <w:t xml:space="preserve"> 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E2" w:rsidRPr="000A5874" w:rsidRDefault="002B40E2" w:rsidP="002B40E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3A5DC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A5DC8">
        <w:rPr>
          <w:rFonts w:ascii="Times New Roman" w:hAnsi="Times New Roman" w:cs="Times New Roman"/>
          <w:sz w:val="24"/>
          <w:szCs w:val="24"/>
        </w:rPr>
        <w:t xml:space="preserve"> юрид</w:t>
      </w:r>
      <w:r>
        <w:rPr>
          <w:rFonts w:ascii="Times New Roman" w:hAnsi="Times New Roman" w:cs="Times New Roman"/>
          <w:sz w:val="24"/>
          <w:szCs w:val="24"/>
        </w:rPr>
        <w:t>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5D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D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С.В.Кузьмина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9D" w:rsidRDefault="00021B9D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9D" w:rsidRPr="00A3235C" w:rsidRDefault="00021B9D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34521B" w:rsidRDefault="00AD4029" w:rsidP="00A3235C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6632E6" w:rsidRPr="006632E6" w:rsidRDefault="006632E6" w:rsidP="006632E6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</w:rPr>
        <w:t>«</w:t>
      </w:r>
      <w:r w:rsidRPr="006632E6">
        <w:rPr>
          <w:rFonts w:ascii="Times New Roman" w:hAnsi="Times New Roman" w:cs="Times New Roman"/>
          <w:bCs/>
        </w:rPr>
        <w:t>О годовом отчете Контрольно-счетной палаты</w:t>
      </w:r>
    </w:p>
    <w:p w:rsidR="006632E6" w:rsidRPr="00654535" w:rsidRDefault="006632E6" w:rsidP="006632E6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  <w:bCs/>
        </w:rPr>
        <w:t>Кетовского района за 201</w:t>
      </w:r>
      <w:r w:rsidR="00AA31AD">
        <w:rPr>
          <w:rFonts w:ascii="Times New Roman" w:hAnsi="Times New Roman" w:cs="Times New Roman"/>
          <w:bCs/>
        </w:rPr>
        <w:t>7</w:t>
      </w:r>
      <w:r w:rsidRPr="006632E6">
        <w:rPr>
          <w:rFonts w:ascii="Times New Roman" w:hAnsi="Times New Roman" w:cs="Times New Roman"/>
          <w:bCs/>
        </w:rPr>
        <w:t xml:space="preserve"> год</w:t>
      </w:r>
      <w:r w:rsidRPr="00654535">
        <w:rPr>
          <w:rFonts w:ascii="Times New Roman" w:hAnsi="Times New Roman" w:cs="Times New Roman"/>
          <w:bCs/>
        </w:rPr>
        <w:t>»</w:t>
      </w:r>
    </w:p>
    <w:p w:rsidR="00654535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AD4029" w:rsidRPr="00A3235C" w:rsidRDefault="00AD4029" w:rsidP="00A3235C">
      <w:pPr>
        <w:pStyle w:val="2"/>
        <w:rPr>
          <w:b w:val="0"/>
          <w:bCs w:val="0"/>
          <w:sz w:val="24"/>
          <w:szCs w:val="24"/>
        </w:rPr>
      </w:pPr>
    </w:p>
    <w:p w:rsidR="006632E6" w:rsidRPr="00AA31AD" w:rsidRDefault="006632E6" w:rsidP="0066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AD">
        <w:rPr>
          <w:rFonts w:ascii="Times New Roman" w:hAnsi="Times New Roman" w:cs="Times New Roman"/>
          <w:sz w:val="24"/>
          <w:szCs w:val="24"/>
        </w:rPr>
        <w:t xml:space="preserve">1. Контрольно-счетная палата        </w:t>
      </w:r>
      <w:r w:rsidRPr="00AA31AD">
        <w:rPr>
          <w:rFonts w:ascii="Times New Roman" w:hAnsi="Times New Roman" w:cs="Times New Roman"/>
          <w:sz w:val="24"/>
          <w:szCs w:val="24"/>
        </w:rPr>
        <w:tab/>
      </w:r>
      <w:r w:rsidRPr="00AA31AD">
        <w:rPr>
          <w:rFonts w:ascii="Times New Roman" w:hAnsi="Times New Roman" w:cs="Times New Roman"/>
          <w:sz w:val="24"/>
          <w:szCs w:val="24"/>
        </w:rPr>
        <w:tab/>
      </w:r>
      <w:r w:rsidRPr="00AA31AD">
        <w:rPr>
          <w:rFonts w:ascii="Times New Roman" w:hAnsi="Times New Roman" w:cs="Times New Roman"/>
          <w:sz w:val="24"/>
          <w:szCs w:val="24"/>
        </w:rPr>
        <w:tab/>
      </w:r>
      <w:r w:rsidRPr="00AA31AD">
        <w:rPr>
          <w:rFonts w:ascii="Times New Roman" w:hAnsi="Times New Roman" w:cs="Times New Roman"/>
          <w:sz w:val="24"/>
          <w:szCs w:val="24"/>
        </w:rPr>
        <w:tab/>
      </w:r>
      <w:r w:rsidRPr="00AA31AD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A31AD" w:rsidRDefault="006632E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AD">
        <w:rPr>
          <w:rFonts w:ascii="Times New Roman" w:hAnsi="Times New Roman" w:cs="Times New Roman"/>
          <w:sz w:val="24"/>
          <w:szCs w:val="24"/>
        </w:rPr>
        <w:t>2</w:t>
      </w:r>
      <w:r w:rsidR="00AD4029" w:rsidRPr="00AA31AD">
        <w:rPr>
          <w:rFonts w:ascii="Times New Roman" w:hAnsi="Times New Roman" w:cs="Times New Roman"/>
          <w:sz w:val="24"/>
          <w:szCs w:val="24"/>
        </w:rPr>
        <w:t>. Прокуратура</w:t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A31AD" w:rsidRDefault="006632E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AD">
        <w:rPr>
          <w:rFonts w:ascii="Times New Roman" w:hAnsi="Times New Roman" w:cs="Times New Roman"/>
          <w:sz w:val="24"/>
          <w:szCs w:val="24"/>
        </w:rPr>
        <w:t>3</w:t>
      </w:r>
      <w:r w:rsidR="00AD4029" w:rsidRPr="00AA31AD">
        <w:rPr>
          <w:rFonts w:ascii="Times New Roman" w:hAnsi="Times New Roman" w:cs="Times New Roman"/>
          <w:sz w:val="24"/>
          <w:szCs w:val="24"/>
        </w:rPr>
        <w:t xml:space="preserve">. Общий отдел                                                                                           - 1 </w:t>
      </w:r>
    </w:p>
    <w:p w:rsidR="00AD4029" w:rsidRPr="00AA31AD" w:rsidRDefault="006632E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AD">
        <w:rPr>
          <w:rFonts w:ascii="Times New Roman" w:hAnsi="Times New Roman" w:cs="Times New Roman"/>
          <w:sz w:val="24"/>
          <w:szCs w:val="24"/>
        </w:rPr>
        <w:t>4</w:t>
      </w:r>
      <w:r w:rsidR="00AD4029" w:rsidRPr="00AA31AD">
        <w:rPr>
          <w:rFonts w:ascii="Times New Roman" w:hAnsi="Times New Roman" w:cs="Times New Roman"/>
          <w:sz w:val="24"/>
          <w:szCs w:val="24"/>
        </w:rPr>
        <w:t>. Регистр                                                                                                     - 1</w:t>
      </w:r>
    </w:p>
    <w:p w:rsidR="00AD4029" w:rsidRPr="00A3235C" w:rsidRDefault="006632E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AD">
        <w:rPr>
          <w:rFonts w:ascii="Times New Roman" w:hAnsi="Times New Roman" w:cs="Times New Roman"/>
          <w:sz w:val="24"/>
          <w:szCs w:val="24"/>
        </w:rPr>
        <w:t>5</w:t>
      </w:r>
      <w:r w:rsidR="00AD4029" w:rsidRPr="00AA31AD">
        <w:rPr>
          <w:rFonts w:ascii="Times New Roman" w:hAnsi="Times New Roman" w:cs="Times New Roman"/>
          <w:sz w:val="24"/>
          <w:szCs w:val="24"/>
        </w:rPr>
        <w:t>. В дело</w:t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</w:r>
      <w:r w:rsidR="00AD4029" w:rsidRPr="00AA31AD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632E6" w:rsidRPr="009C24EE" w:rsidRDefault="006632E6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2B40E2" w:rsidRPr="009C24EE" w:rsidRDefault="002B40E2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E304F8" w:rsidRDefault="00E304F8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E304F8" w:rsidRDefault="00E304F8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E304F8" w:rsidRDefault="00E304F8" w:rsidP="00E304F8">
      <w:pPr>
        <w:pStyle w:val="a3"/>
        <w:spacing w:line="240" w:lineRule="auto"/>
        <w:ind w:right="-285"/>
        <w:jc w:val="right"/>
        <w:rPr>
          <w:rFonts w:ascii="Times New Roman" w:hAnsi="Times New Roman" w:cs="Times New Roman"/>
        </w:rPr>
      </w:pPr>
      <w:r w:rsidRPr="006632E6">
        <w:rPr>
          <w:rFonts w:ascii="Times New Roman" w:hAnsi="Times New Roman" w:cs="Times New Roman"/>
        </w:rPr>
        <w:lastRenderedPageBreak/>
        <w:t xml:space="preserve">Приложение </w:t>
      </w:r>
    </w:p>
    <w:p w:rsidR="00E304F8" w:rsidRDefault="00E304F8" w:rsidP="00E304F8">
      <w:pPr>
        <w:pStyle w:val="a3"/>
        <w:spacing w:line="240" w:lineRule="auto"/>
        <w:ind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Кетовской районной Думы</w:t>
      </w:r>
    </w:p>
    <w:p w:rsidR="00E304F8" w:rsidRPr="006632E6" w:rsidRDefault="00E304F8" w:rsidP="00E304F8">
      <w:pPr>
        <w:pStyle w:val="a3"/>
        <w:spacing w:line="240" w:lineRule="auto"/>
        <w:ind w:right="-285"/>
        <w:jc w:val="right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</w:rPr>
        <w:t>«</w:t>
      </w:r>
      <w:r w:rsidRPr="006632E6">
        <w:rPr>
          <w:rFonts w:ascii="Times New Roman" w:hAnsi="Times New Roman" w:cs="Times New Roman"/>
          <w:bCs/>
        </w:rPr>
        <w:t>О годовом отчете Контрольно-счетной палаты</w:t>
      </w:r>
    </w:p>
    <w:p w:rsidR="00E304F8" w:rsidRPr="00654535" w:rsidRDefault="00E304F8" w:rsidP="00E304F8">
      <w:pPr>
        <w:pStyle w:val="a3"/>
        <w:spacing w:line="240" w:lineRule="auto"/>
        <w:ind w:right="-285"/>
        <w:jc w:val="right"/>
        <w:rPr>
          <w:rFonts w:ascii="Times New Roman" w:hAnsi="Times New Roman" w:cs="Times New Roman"/>
          <w:bCs/>
        </w:rPr>
      </w:pPr>
      <w:r w:rsidRPr="006632E6">
        <w:rPr>
          <w:rFonts w:ascii="Times New Roman" w:hAnsi="Times New Roman" w:cs="Times New Roman"/>
          <w:bCs/>
        </w:rPr>
        <w:t>Кетовского района за 201</w:t>
      </w:r>
      <w:r>
        <w:rPr>
          <w:rFonts w:ascii="Times New Roman" w:hAnsi="Times New Roman" w:cs="Times New Roman"/>
          <w:bCs/>
        </w:rPr>
        <w:t>7</w:t>
      </w:r>
      <w:r w:rsidRPr="006632E6">
        <w:rPr>
          <w:rFonts w:ascii="Times New Roman" w:hAnsi="Times New Roman" w:cs="Times New Roman"/>
          <w:bCs/>
        </w:rPr>
        <w:t xml:space="preserve"> год</w:t>
      </w:r>
      <w:r w:rsidRPr="00654535">
        <w:rPr>
          <w:rFonts w:ascii="Times New Roman" w:hAnsi="Times New Roman" w:cs="Times New Roman"/>
          <w:bCs/>
        </w:rPr>
        <w:t>»</w:t>
      </w:r>
    </w:p>
    <w:p w:rsidR="00E304F8" w:rsidRDefault="00E304F8" w:rsidP="00E304F8">
      <w:pPr>
        <w:pStyle w:val="a3"/>
        <w:spacing w:line="240" w:lineRule="auto"/>
        <w:ind w:right="-285"/>
        <w:jc w:val="right"/>
        <w:rPr>
          <w:rFonts w:ascii="Times New Roman" w:hAnsi="Times New Roman" w:cs="Times New Roman"/>
        </w:rPr>
      </w:pPr>
    </w:p>
    <w:p w:rsidR="00E304F8" w:rsidRPr="004E69F2" w:rsidRDefault="00E304F8" w:rsidP="00E304F8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Годовой отчет</w:t>
      </w:r>
    </w:p>
    <w:p w:rsidR="00E304F8" w:rsidRPr="004E69F2" w:rsidRDefault="00E304F8" w:rsidP="00E304F8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о деятельности Контрольно-счетной палаты Кетовского района</w:t>
      </w:r>
    </w:p>
    <w:p w:rsidR="00E304F8" w:rsidRPr="004E69F2" w:rsidRDefault="00E304F8" w:rsidP="00E304F8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</w:rPr>
      </w:pPr>
      <w:r w:rsidRPr="004E69F2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7</w:t>
      </w:r>
      <w:r w:rsidRPr="004E69F2">
        <w:rPr>
          <w:rFonts w:ascii="Times New Roman" w:hAnsi="Times New Roman" w:cs="Times New Roman"/>
          <w:b/>
        </w:rPr>
        <w:t xml:space="preserve"> год</w:t>
      </w:r>
    </w:p>
    <w:p w:rsidR="00E304F8" w:rsidRDefault="00E304F8" w:rsidP="00E304F8">
      <w:pPr>
        <w:pStyle w:val="a3"/>
        <w:spacing w:line="276" w:lineRule="auto"/>
        <w:ind w:right="-285" w:firstLine="993"/>
        <w:jc w:val="center"/>
        <w:rPr>
          <w:rFonts w:ascii="Times New Roman" w:hAnsi="Times New Roman" w:cs="Times New Roman"/>
        </w:rPr>
      </w:pPr>
    </w:p>
    <w:p w:rsidR="00E304F8" w:rsidRPr="00DD1ADE" w:rsidRDefault="00E304F8" w:rsidP="00E304F8">
      <w:pPr>
        <w:pStyle w:val="a3"/>
        <w:numPr>
          <w:ilvl w:val="0"/>
          <w:numId w:val="8"/>
        </w:numPr>
        <w:spacing w:line="276" w:lineRule="auto"/>
        <w:ind w:left="0" w:right="-285" w:firstLine="993"/>
        <w:rPr>
          <w:rFonts w:ascii="Times New Roman" w:hAnsi="Times New Roman" w:cs="Times New Roman"/>
          <w:b/>
        </w:rPr>
      </w:pPr>
      <w:r w:rsidRPr="00DD1ADE">
        <w:rPr>
          <w:rFonts w:ascii="Times New Roman" w:hAnsi="Times New Roman" w:cs="Times New Roman"/>
          <w:b/>
        </w:rPr>
        <w:t>Общие положения</w:t>
      </w:r>
    </w:p>
    <w:p w:rsidR="00E304F8" w:rsidRPr="00DD1ADE" w:rsidRDefault="00E304F8" w:rsidP="00E304F8">
      <w:pPr>
        <w:pStyle w:val="a3"/>
        <w:spacing w:line="276" w:lineRule="auto"/>
        <w:ind w:right="-285" w:firstLine="993"/>
        <w:rPr>
          <w:rFonts w:ascii="Times New Roman" w:hAnsi="Times New Roman" w:cs="Times New Roman"/>
        </w:rPr>
      </w:pPr>
      <w:r w:rsidRPr="00DD1ADE">
        <w:rPr>
          <w:rFonts w:ascii="Times New Roman" w:hAnsi="Times New Roman" w:cs="Times New Roman"/>
        </w:rPr>
        <w:t xml:space="preserve">Контрольно-счетная палата Кетовского района района (далее - КСП) является органом внешнего муниципального финансового контроля, подотчетным Кетовской районной Думе. КСП является единственным внешним органом по отношению к исполнительным органам местного самоуправления Кетовского района, на который возложены полномочия по контролю в сфере распоряжения муниципальными финансами и имуществом муниципального образования Кетовский район. Штатная и фактическая численность сотрудников КСП </w:t>
      </w:r>
      <w:r>
        <w:rPr>
          <w:rFonts w:ascii="Times New Roman" w:hAnsi="Times New Roman" w:cs="Times New Roman"/>
        </w:rPr>
        <w:t xml:space="preserve">в 2017 году не изменялась и </w:t>
      </w:r>
      <w:r w:rsidRPr="00DD1ADE">
        <w:rPr>
          <w:rFonts w:ascii="Times New Roman" w:hAnsi="Times New Roman" w:cs="Times New Roman"/>
        </w:rPr>
        <w:t>на конец отчетного периода составила 1 штатную единицу. КСП осуществляла свою деятельность в соответствии с утвержденным планом работы на год на основе принципов законности, объективности, эффективности, независимости и гласности. Утвержденный план работы был размещен на официальном сайте Администрации Кетовского района в разделе «КСП». Настоящий отчет подготовлен в соответствии с требованиями ст.19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п.15 Положения о Контрольно-счетной палате Кетовского района, утвержденного решением Кетовской районной Думы от 28.12.2015г. №42, и содержит информацию об исполнении плана работы КСП, о результатах внешней проверки годового отчета об исполнении местного бюджета, о результатах контрольных и экспертно-аналитических мероприятий, о нарушениях, выявленных при их проведении, о вынесенных представлениях и предписаниях, а также о принятых по ним мерам.</w:t>
      </w:r>
    </w:p>
    <w:p w:rsidR="00E304F8" w:rsidRPr="005B51FC" w:rsidRDefault="00E304F8" w:rsidP="00E304F8">
      <w:pPr>
        <w:pStyle w:val="a3"/>
        <w:spacing w:line="276" w:lineRule="auto"/>
        <w:ind w:right="-285" w:firstLine="993"/>
        <w:rPr>
          <w:rFonts w:ascii="Times New Roman" w:hAnsi="Times New Roman" w:cs="Times New Roman"/>
        </w:rPr>
      </w:pPr>
    </w:p>
    <w:p w:rsidR="00E304F8" w:rsidRPr="00DD1ADE" w:rsidRDefault="00E304F8" w:rsidP="00E304F8">
      <w:pPr>
        <w:pStyle w:val="a3"/>
        <w:numPr>
          <w:ilvl w:val="0"/>
          <w:numId w:val="8"/>
        </w:numPr>
        <w:spacing w:line="276" w:lineRule="auto"/>
        <w:ind w:left="0" w:right="-285" w:firstLine="993"/>
        <w:rPr>
          <w:rFonts w:ascii="Times New Roman" w:hAnsi="Times New Roman" w:cs="Times New Roman"/>
          <w:b/>
        </w:rPr>
      </w:pPr>
      <w:r w:rsidRPr="00DD1ADE">
        <w:rPr>
          <w:rFonts w:ascii="Times New Roman" w:hAnsi="Times New Roman" w:cs="Times New Roman"/>
          <w:b/>
        </w:rPr>
        <w:t>Основные итоги деятельности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>Все мероприятия, предусмотренные планом работы КСП на 201</w:t>
      </w:r>
      <w:r>
        <w:t>7</w:t>
      </w:r>
      <w:r w:rsidRPr="005B51FC">
        <w:t xml:space="preserve"> год, были выполнены в полном объеме. Внешний муниципальный финансовый контроль осуществлялся</w:t>
      </w:r>
      <w:r>
        <w:t xml:space="preserve"> согласно положениям </w:t>
      </w:r>
      <w:r w:rsidRPr="005B51FC">
        <w:t xml:space="preserve"> Федерального Закона от 07.02.2011г. №6-ФЗ «Об общих принципах организации и деятельности контрольно-счетных органов субъектов Российской Федераци</w:t>
      </w:r>
      <w:r>
        <w:t xml:space="preserve">и и муниципальных образований» </w:t>
      </w:r>
      <w:r w:rsidRPr="005B51FC">
        <w:t xml:space="preserve">в форме контрольных и экспертно-аналитических мероприятий в соответствии с утвержденными </w:t>
      </w:r>
      <w:r>
        <w:t xml:space="preserve">КСП </w:t>
      </w:r>
      <w:r w:rsidRPr="005B51FC">
        <w:t xml:space="preserve">стандартами внешнего муниципального финансового контроля, кроме того проводилась информационная, организационная и иная деятельность.  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 xml:space="preserve">В ходе проведения контрольных и экспертно-аналитических мероприятий были выявлены нарушения бюджетного законодательства, законодательства о бухгалтерском учете, об оплате труда, различных нормативных актов Курганской области, муниципальных правовых актов органов местного самоуправления Кетовского района, локальных правовых актов учреждений. Общая сумма выявленных нарушений и недостатков в денежном выражении составила </w:t>
      </w:r>
      <w:r>
        <w:t>134 963,4</w:t>
      </w:r>
      <w:r w:rsidRPr="005B51FC">
        <w:t xml:space="preserve"> тыс.руб., в том числе: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 xml:space="preserve">- неправомерное использование средств </w:t>
      </w:r>
      <w:r>
        <w:t>37,4</w:t>
      </w:r>
      <w:r w:rsidRPr="005B51FC">
        <w:t xml:space="preserve"> тыс.руб.;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lastRenderedPageBreak/>
        <w:t xml:space="preserve">- неэффективное использование средств </w:t>
      </w:r>
      <w:r>
        <w:t>7 535,3</w:t>
      </w:r>
      <w:r w:rsidRPr="005B51FC">
        <w:t xml:space="preserve"> тыс.руб.; 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 xml:space="preserve">- прочие нарушения </w:t>
      </w:r>
      <w:r>
        <w:t>127 390,7</w:t>
      </w:r>
      <w:r w:rsidRPr="005B51FC">
        <w:t xml:space="preserve"> тыс.руб. 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</w:p>
    <w:p w:rsidR="00E304F8" w:rsidRPr="00DD1ADE" w:rsidRDefault="00E304F8" w:rsidP="00E304F8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ind w:left="0" w:right="-285" w:firstLine="993"/>
        <w:jc w:val="both"/>
        <w:rPr>
          <w:b/>
        </w:rPr>
      </w:pPr>
      <w:r w:rsidRPr="00DD1ADE">
        <w:rPr>
          <w:b/>
        </w:rPr>
        <w:t>Контрольная деятельность</w:t>
      </w:r>
    </w:p>
    <w:p w:rsidR="00E304F8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>В рамках осуществления контрольной деятельности был</w:t>
      </w:r>
      <w:r>
        <w:t>о</w:t>
      </w:r>
      <w:r w:rsidRPr="005B51FC">
        <w:t xml:space="preserve"> проведен</w:t>
      </w:r>
      <w:r>
        <w:t>о</w:t>
      </w:r>
      <w:r w:rsidRPr="005B51FC">
        <w:t xml:space="preserve"> </w:t>
      </w:r>
      <w:r>
        <w:t>7</w:t>
      </w:r>
      <w:r w:rsidRPr="005B51FC">
        <w:t xml:space="preserve"> контрольны</w:t>
      </w:r>
      <w:r>
        <w:t>х</w:t>
      </w:r>
      <w:r w:rsidRPr="005B51FC">
        <w:t xml:space="preserve"> мероприяти</w:t>
      </w:r>
      <w:r>
        <w:t xml:space="preserve">й. КСП проверено использование бюджетных средств в размере 46 489,7 тыс.руб. (без учета внешней проверки годовой бюджетной отчетности), при этом выявлено нарушений на сумму 9 286,9 тыс.руб., что составляет 20% проверенных средств. 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>
        <w:t xml:space="preserve">Основные результаты контрольных мероприятий, проведенных в 2017 году. </w:t>
      </w:r>
    </w:p>
    <w:p w:rsidR="00E304F8" w:rsidRPr="006B02B0" w:rsidRDefault="00E304F8" w:rsidP="00E304F8">
      <w:pPr>
        <w:pStyle w:val="3"/>
        <w:numPr>
          <w:ilvl w:val="0"/>
          <w:numId w:val="9"/>
        </w:numPr>
        <w:spacing w:before="0" w:after="0" w:line="276" w:lineRule="auto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6B02B0">
        <w:rPr>
          <w:rFonts w:ascii="Times New Roman" w:hAnsi="Times New Roman"/>
          <w:sz w:val="24"/>
          <w:szCs w:val="24"/>
        </w:rPr>
        <w:t>Проверка правильности исчисления, полноты и своевременности внесения в районный бюджет доходов, закрепленных за главным администратором доходов районного бюджета – Кетовским районным комитетом по управлению муниципальным имуществом в 2015 году и за истекший период 2016 года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19 022,3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неправомерное использование бюджетных средств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установлено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неэффективное использование бюджетных средств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установлено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прочие нарушения</w:t>
      </w:r>
      <w:r w:rsidRPr="005B51FC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4 626,9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тыс.руб., </w:t>
      </w:r>
      <w:r>
        <w:rPr>
          <w:rFonts w:ascii="Times New Roman" w:hAnsi="Times New Roman" w:cs="Times New Roman"/>
          <w:sz w:val="24"/>
          <w:szCs w:val="24"/>
        </w:rPr>
        <w:t>это недополученные районным бюджетом суммы доходов в виде задолженности по арендной плате за земельные участки и за пользование муниципальным имуществом, а также в виде непредъявленных арендаторам сумм неустойки за нарушение срока внесения арендной платы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нефинансовые нарушения</w:t>
      </w:r>
      <w:r w:rsidRPr="005B51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90C36">
        <w:rPr>
          <w:rFonts w:ascii="Times New Roman" w:hAnsi="Times New Roman" w:cs="Times New Roman"/>
          <w:sz w:val="24"/>
          <w:szCs w:val="24"/>
        </w:rPr>
        <w:t>функции, полномочия, организация и порядок деятельности Кетовского РК по УМИ определены с нарушением п.7 ст.37 Устава муниципального образования Кетовский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(постановлением Администрации района, следовало решением Кетовской районной Думы)</w:t>
      </w:r>
      <w:r w:rsidRPr="00390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90C36">
        <w:rPr>
          <w:rFonts w:ascii="Times New Roman" w:hAnsi="Times New Roman" w:cs="Times New Roman"/>
          <w:sz w:val="24"/>
          <w:szCs w:val="24"/>
        </w:rPr>
        <w:t xml:space="preserve">бухгалтерский учет в части администрируемых доходов Кетовским РК по УМИ не осуществлялся в нарушение ст.5 Федерального закона № </w:t>
      </w:r>
      <w:r>
        <w:rPr>
          <w:rFonts w:ascii="Times New Roman" w:hAnsi="Times New Roman" w:cs="Times New Roman"/>
          <w:sz w:val="24"/>
          <w:szCs w:val="24"/>
        </w:rPr>
        <w:t>402-ФЗ «О бухгалтерском учете»;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90C36">
        <w:rPr>
          <w:rFonts w:ascii="Times New Roman" w:hAnsi="Times New Roman" w:cs="Times New Roman"/>
          <w:sz w:val="24"/>
          <w:szCs w:val="24"/>
        </w:rPr>
        <w:t>и</w:t>
      </w:r>
      <w:r w:rsidRPr="00390C36">
        <w:rPr>
          <w:rFonts w:ascii="Times New Roman" w:hAnsi="Times New Roman" w:cs="Times New Roman"/>
          <w:color w:val="000000"/>
          <w:sz w:val="24"/>
          <w:szCs w:val="24"/>
        </w:rPr>
        <w:t>нформация, содержащаяся в реестре муниципального имущества, ведение которого осуществляется с нарушениями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0C36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30.08.2011г. №424, не дает возможности объективно оценить состав муниципального имущества Кетовского района, его объем, количество  и динамику изменения</w:t>
      </w:r>
      <w:r w:rsidRPr="00390C36">
        <w:rPr>
          <w:rFonts w:ascii="Times New Roman" w:hAnsi="Times New Roman" w:cs="Times New Roman"/>
          <w:sz w:val="24"/>
          <w:szCs w:val="24"/>
        </w:rPr>
        <w:t>;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90C36">
        <w:rPr>
          <w:rFonts w:ascii="Times New Roman" w:hAnsi="Times New Roman" w:cs="Times New Roman"/>
          <w:sz w:val="24"/>
          <w:szCs w:val="24"/>
        </w:rPr>
        <w:t xml:space="preserve">арендная плата за пользование муниципальным имуществом при заключении договора аренды должна устанавливаться на основании отчета об оценке, в соответствии со ст.8 Федерального закона от 29.07.1998г. №135-ФЗ «Об оценочной деятельности в РФ». </w:t>
      </w:r>
      <w:r w:rsidRPr="00390C36">
        <w:rPr>
          <w:rFonts w:ascii="Times New Roman" w:eastAsiaTheme="minorHAnsi" w:hAnsi="Times New Roman" w:cs="Times New Roman"/>
          <w:sz w:val="24"/>
          <w:szCs w:val="24"/>
        </w:rPr>
        <w:t xml:space="preserve">Однако, в п.3 Положения «О </w:t>
      </w:r>
      <w:r w:rsidRPr="00390C3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 предоставления в аренду муниципальными предприятиями (учреждениями) части нежилых помещений, зданий, сооружений на территории Кетовского района Курганской области» прописано, что при расчете арендной платы применяется «Методика определения арендной платы при сдаче в аренду муниципального имущества Кетовского района Курганской области»</w:t>
      </w:r>
      <w:r w:rsidRPr="00390C36">
        <w:rPr>
          <w:rFonts w:ascii="Times New Roman" w:hAnsi="Times New Roman" w:cs="Times New Roman"/>
          <w:sz w:val="24"/>
          <w:szCs w:val="24"/>
        </w:rPr>
        <w:t>;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90C36">
        <w:rPr>
          <w:rFonts w:ascii="Times New Roman" w:hAnsi="Times New Roman" w:cs="Times New Roman"/>
          <w:sz w:val="24"/>
          <w:szCs w:val="24"/>
        </w:rPr>
        <w:t>полномочия по осуществлению контроля за целевым использованием и сохранностью муниципального имущества, закрепленны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0C36">
        <w:rPr>
          <w:rFonts w:ascii="Times New Roman" w:hAnsi="Times New Roman" w:cs="Times New Roman"/>
          <w:sz w:val="24"/>
          <w:szCs w:val="24"/>
        </w:rPr>
        <w:t xml:space="preserve"> за Кетовским РК по УМИ п. 4 ст.3 </w:t>
      </w:r>
      <w:r w:rsidRPr="00390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</w:t>
      </w:r>
      <w:r w:rsidRPr="00390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порядке управления и распоряжения имуществом, находящимся в муниципальной собственности муниципального образования Кетовского района, </w:t>
      </w:r>
      <w:r w:rsidRPr="00390C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утвержденного решением Кетовской районной Думы  от 01.02.2006г. №159</w:t>
      </w:r>
      <w:r>
        <w:rPr>
          <w:rFonts w:ascii="Times New Roman" w:hAnsi="Times New Roman" w:cs="Times New Roman"/>
          <w:sz w:val="24"/>
          <w:szCs w:val="24"/>
        </w:rPr>
        <w:t>, не осуществляются;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угие нарушения</w:t>
      </w:r>
      <w:r w:rsidRPr="005B51FC">
        <w:rPr>
          <w:rFonts w:ascii="Times New Roman" w:hAnsi="Times New Roman" w:cs="Times New Roman"/>
          <w:sz w:val="24"/>
          <w:szCs w:val="24"/>
        </w:rPr>
        <w:t>.</w:t>
      </w:r>
    </w:p>
    <w:p w:rsidR="00E304F8" w:rsidRPr="001555BA" w:rsidRDefault="00E304F8" w:rsidP="00E304F8">
      <w:pPr>
        <w:pStyle w:val="3"/>
        <w:numPr>
          <w:ilvl w:val="0"/>
          <w:numId w:val="9"/>
        </w:numPr>
        <w:spacing w:before="0" w:after="0" w:line="276" w:lineRule="auto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1555BA">
        <w:rPr>
          <w:rFonts w:ascii="Times New Roman" w:hAnsi="Times New Roman"/>
          <w:sz w:val="24"/>
          <w:szCs w:val="24"/>
          <w:lang w:eastAsia="ru-RU"/>
        </w:rPr>
        <w:t>Встречная проверка в Администрации Кетовского района по вопросу - п</w:t>
      </w:r>
      <w:r w:rsidRPr="001555BA">
        <w:rPr>
          <w:rFonts w:ascii="Times New Roman" w:hAnsi="Times New Roman"/>
          <w:sz w:val="24"/>
          <w:szCs w:val="24"/>
        </w:rPr>
        <w:t>роверка полноты и своевременности внесения в районный бюджет доходов в виде задатков, внесенных покупателями для участия в аукционах по продаже земельных участков</w:t>
      </w:r>
    </w:p>
    <w:p w:rsidR="00E304F8" w:rsidRPr="005B51FC" w:rsidRDefault="00E304F8" w:rsidP="00E304F8">
      <w:pPr>
        <w:pStyle w:val="3"/>
        <w:spacing w:before="0" w:after="0" w:line="276" w:lineRule="auto"/>
        <w:ind w:left="993" w:right="-2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Эта проверка была проведена в ходе вышеописанного контрольного мероприятия.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51FC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51FC">
        <w:rPr>
          <w:rFonts w:ascii="Times New Roman" w:hAnsi="Times New Roman" w:cs="Times New Roman"/>
          <w:sz w:val="24"/>
          <w:szCs w:val="24"/>
        </w:rPr>
        <w:t xml:space="preserve"> и недостатк</w:t>
      </w:r>
      <w:r>
        <w:rPr>
          <w:rFonts w:ascii="Times New Roman" w:hAnsi="Times New Roman" w:cs="Times New Roman"/>
          <w:sz w:val="24"/>
          <w:szCs w:val="24"/>
        </w:rPr>
        <w:t>ов не в</w:t>
      </w:r>
      <w:r w:rsidRPr="005B51FC">
        <w:rPr>
          <w:rFonts w:ascii="Times New Roman" w:hAnsi="Times New Roman" w:cs="Times New Roman"/>
          <w:sz w:val="24"/>
          <w:szCs w:val="24"/>
        </w:rPr>
        <w:t>ыявлен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F8" w:rsidRPr="001555BA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BA">
        <w:rPr>
          <w:rFonts w:ascii="Times New Roman" w:hAnsi="Times New Roman" w:cs="Times New Roman"/>
          <w:b/>
          <w:sz w:val="24"/>
          <w:szCs w:val="24"/>
        </w:rPr>
        <w:t>3) Проверка законности, результативности использования средств бюджета Кетовского района, выделенных Финансовому отделу Администрации Кетовского района</w:t>
      </w:r>
      <w:r w:rsidRPr="001555BA">
        <w:rPr>
          <w:rFonts w:ascii="Times New Roman" w:hAnsi="Times New Roman"/>
          <w:b/>
          <w:sz w:val="24"/>
          <w:szCs w:val="24"/>
        </w:rPr>
        <w:t xml:space="preserve"> </w:t>
      </w:r>
      <w:r w:rsidRPr="001555BA">
        <w:rPr>
          <w:rFonts w:ascii="Times New Roman" w:hAnsi="Times New Roman" w:cs="Times New Roman"/>
          <w:b/>
          <w:sz w:val="24"/>
          <w:szCs w:val="24"/>
        </w:rPr>
        <w:t>в 2016 году и за истекший период 2017 года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11 841,2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неправомерное использование бюджетных средств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установлено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E304F8" w:rsidRPr="006B02B0" w:rsidRDefault="00E304F8" w:rsidP="00E304F8">
      <w:pPr>
        <w:spacing w:after="0" w:line="276" w:lineRule="auto"/>
        <w:ind w:right="-285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2B0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неэффективное использование бюджетных средств</w:t>
      </w:r>
      <w:r w:rsidRPr="006B02B0">
        <w:rPr>
          <w:rFonts w:ascii="Times New Roman" w:hAnsi="Times New Roman" w:cs="Times New Roman"/>
          <w:sz w:val="24"/>
          <w:szCs w:val="24"/>
        </w:rPr>
        <w:t xml:space="preserve"> в сумме 51,5 тыс.руб. </w:t>
      </w:r>
      <w:r>
        <w:rPr>
          <w:rFonts w:ascii="Times New Roman" w:hAnsi="Times New Roman" w:cs="Times New Roman"/>
          <w:sz w:val="24"/>
          <w:szCs w:val="24"/>
        </w:rPr>
        <w:t xml:space="preserve">в виде: </w:t>
      </w:r>
      <w:r w:rsidRPr="006B02B0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02B0">
        <w:rPr>
          <w:rFonts w:ascii="Times New Roman" w:hAnsi="Times New Roman" w:cs="Times New Roman"/>
          <w:sz w:val="24"/>
          <w:szCs w:val="24"/>
        </w:rPr>
        <w:t xml:space="preserve"> пеней в связи с несвоевременной уплатой взносов в Пенсионный фонд РФ, Фонд социального страхования РФ, Фонд медицинского страхования РФ;  упла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6B02B0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 на имущество за автомобиль при освобождении Финансового отдела</w:t>
      </w:r>
      <w:r w:rsidRPr="006B02B0">
        <w:rPr>
          <w:rFonts w:ascii="Times New Roman" w:hAnsi="Times New Roman" w:cs="Times New Roman"/>
          <w:sz w:val="24"/>
          <w:szCs w:val="24"/>
        </w:rPr>
        <w:t xml:space="preserve"> от налогообложения в отношении движимого имущества, принятого с 1 января 2013 года на учет в качестве основных средств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6B02B0">
        <w:rPr>
          <w:rFonts w:ascii="Times New Roman" w:hAnsi="Times New Roman" w:cs="Times New Roman"/>
          <w:sz w:val="24"/>
          <w:szCs w:val="24"/>
        </w:rPr>
        <w:t xml:space="preserve"> ст.381 Налогового кодекса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B02B0">
        <w:rPr>
          <w:rFonts w:ascii="Times New Roman" w:hAnsi="Times New Roman" w:cs="Times New Roman"/>
          <w:sz w:val="24"/>
          <w:szCs w:val="24"/>
        </w:rPr>
        <w:t xml:space="preserve">  </w:t>
      </w:r>
      <w:r w:rsidRPr="006B02B0">
        <w:rPr>
          <w:rFonts w:ascii="Times New Roman" w:eastAsiaTheme="minorHAnsi" w:hAnsi="Times New Roman" w:cs="Times New Roman"/>
          <w:sz w:val="24"/>
          <w:szCs w:val="24"/>
        </w:rPr>
        <w:t>оплат</w:t>
      </w:r>
      <w:r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6B02B0">
        <w:rPr>
          <w:rFonts w:ascii="Times New Roman" w:eastAsiaTheme="minorHAnsi" w:hAnsi="Times New Roman" w:cs="Times New Roman"/>
          <w:sz w:val="24"/>
          <w:szCs w:val="24"/>
        </w:rPr>
        <w:t xml:space="preserve"> бензина вместо более дешевого топлива – га</w:t>
      </w:r>
      <w:r>
        <w:rPr>
          <w:rFonts w:ascii="Times New Roman" w:eastAsiaTheme="minorHAnsi" w:hAnsi="Times New Roman" w:cs="Times New Roman"/>
          <w:sz w:val="24"/>
          <w:szCs w:val="24"/>
        </w:rPr>
        <w:t>за при эксплуатации  автомобиля</w:t>
      </w:r>
      <w:r w:rsidRPr="006B02B0">
        <w:rPr>
          <w:rFonts w:ascii="Times New Roman" w:eastAsiaTheme="minorHAnsi" w:hAnsi="Times New Roman" w:cs="Times New Roman"/>
          <w:sz w:val="24"/>
          <w:szCs w:val="24"/>
        </w:rPr>
        <w:t>, имеющего газовое оборудование.</w:t>
      </w:r>
    </w:p>
    <w:p w:rsidR="00E304F8" w:rsidRPr="00A35A72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4794A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прочие нарушения</w:t>
      </w:r>
      <w:r w:rsidRPr="00C4794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C4794A">
        <w:rPr>
          <w:rFonts w:ascii="Times New Roman" w:hAnsi="Times New Roman" w:cs="Times New Roman"/>
          <w:sz w:val="24"/>
          <w:szCs w:val="24"/>
        </w:rPr>
        <w:t xml:space="preserve"> тыс.руб., </w:t>
      </w:r>
      <w:r>
        <w:rPr>
          <w:rFonts w:ascii="Times New Roman" w:hAnsi="Times New Roman" w:cs="Times New Roman"/>
          <w:sz w:val="24"/>
          <w:szCs w:val="24"/>
        </w:rPr>
        <w:t xml:space="preserve">в виде недоплаты (переплаты) работникам при предоставлении отпуска, дополнительных дней отдыха за дни сдачи крови в связи с тем что расчет среднего заработка производился с нарушением </w:t>
      </w:r>
      <w:r w:rsidRPr="00A35A72">
        <w:rPr>
          <w:rFonts w:ascii="Times New Roman" w:hAnsi="Times New Roman" w:cs="Times New Roman"/>
          <w:sz w:val="24"/>
          <w:szCs w:val="24"/>
        </w:rPr>
        <w:t>Постановления Правительства РФ от 24.12.2007г. №922 «Об особенностях порядка исчисления средней заработной платы».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5A72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нефинансовые нарушения</w:t>
      </w:r>
      <w:r w:rsidRPr="00A35A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5A72">
        <w:rPr>
          <w:rFonts w:ascii="Times New Roman" w:hAnsi="Times New Roman" w:cs="Times New Roman"/>
          <w:sz w:val="24"/>
          <w:szCs w:val="24"/>
        </w:rPr>
        <w:t>функции, полномочия, организация и порядок деятельности Финансового отдела определены с нарушением п.7 ст.37 Устава муниципального образования Кетовский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(постановлением Администрации района, следовало решением Кетовской районной Думы)</w:t>
      </w:r>
      <w:r w:rsidRPr="00A35A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</w:pPr>
      <w:r w:rsidRPr="00A35A72">
        <w:t>муниципальные программы не приводились в соо</w:t>
      </w:r>
      <w:r>
        <w:t>тветствие с решением о бюджете, чем нарушены требования</w:t>
      </w:r>
      <w:r w:rsidRPr="00A35A72">
        <w:t xml:space="preserve"> п.2 ст.179  Бюджетного Кодекса РФ, а также Решения Кетовской районной Думы от 17 июня 2015 года № 426 «Об утверждении положения о бюджетном процессе в Кетовском районе»</w:t>
      </w:r>
      <w:r>
        <w:t>;</w:t>
      </w:r>
    </w:p>
    <w:p w:rsidR="00E304F8" w:rsidRPr="00A35A72" w:rsidRDefault="00E304F8" w:rsidP="00E304F8">
      <w:pPr>
        <w:pStyle w:val="ConsPlusNormal"/>
        <w:spacing w:line="276" w:lineRule="auto"/>
        <w:ind w:right="-285" w:firstLine="993"/>
        <w:jc w:val="both"/>
      </w:pPr>
      <w:r w:rsidRPr="00A35A72">
        <w:t>др</w:t>
      </w:r>
      <w:r>
        <w:t>угие нарушения</w:t>
      </w:r>
      <w:r w:rsidRPr="00A35A72">
        <w:t>.</w:t>
      </w:r>
    </w:p>
    <w:p w:rsidR="00E304F8" w:rsidRPr="00696C1B" w:rsidRDefault="00E304F8" w:rsidP="00E304F8">
      <w:pPr>
        <w:pStyle w:val="3"/>
        <w:numPr>
          <w:ilvl w:val="0"/>
          <w:numId w:val="10"/>
        </w:numPr>
        <w:spacing w:before="0" w:after="0" w:line="276" w:lineRule="auto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696C1B">
        <w:rPr>
          <w:rFonts w:ascii="Times New Roman" w:hAnsi="Times New Roman"/>
          <w:sz w:val="24"/>
          <w:szCs w:val="24"/>
        </w:rPr>
        <w:t>Проверка законности, результативности использования межбюджетных трансфертов поступивших в бюджет Садовского сельсовета из бюджета Кетовского района в 2016 году и за истекший период 2017 года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2 566,4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Pr="005B51FC" w:rsidRDefault="00E304F8" w:rsidP="00E304F8">
      <w:pPr>
        <w:pStyle w:val="ad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неправомерное использование бюджетных средств</w:t>
      </w:r>
      <w:r w:rsidRPr="005B51FC">
        <w:t xml:space="preserve"> в сумме </w:t>
      </w:r>
      <w:r>
        <w:t>0,9</w:t>
      </w:r>
      <w:r w:rsidRPr="005B51FC">
        <w:t xml:space="preserve"> тыс.руб. в виде излишне уплаченного налога на имущество </w:t>
      </w:r>
      <w:r>
        <w:t>за имущество которое не должно облагаться налогом в соответствии со ст.381 Налогового кодекса РФ.</w:t>
      </w:r>
      <w:r w:rsidRPr="005B51FC">
        <w:t xml:space="preserve"> </w:t>
      </w:r>
    </w:p>
    <w:p w:rsidR="00E304F8" w:rsidRPr="005B51FC" w:rsidRDefault="00E304F8" w:rsidP="00E304F8">
      <w:pPr>
        <w:pStyle w:val="ConsPlusNormal"/>
        <w:spacing w:line="276" w:lineRule="auto"/>
        <w:ind w:right="-285" w:firstLine="993"/>
        <w:jc w:val="both"/>
      </w:pPr>
      <w:r w:rsidRPr="005B51FC">
        <w:lastRenderedPageBreak/>
        <w:t xml:space="preserve">- </w:t>
      </w:r>
      <w:r w:rsidRPr="00DD1ADE">
        <w:rPr>
          <w:i/>
        </w:rPr>
        <w:t>неэффективное использование бюджетных средств</w:t>
      </w:r>
      <w:r w:rsidRPr="005B51FC">
        <w:t xml:space="preserve"> в сумме </w:t>
      </w:r>
      <w:r>
        <w:t>97,7</w:t>
      </w:r>
      <w:r w:rsidRPr="005B51FC">
        <w:t xml:space="preserve"> тыс.руб. в виде </w:t>
      </w:r>
      <w:r>
        <w:t xml:space="preserve">перерасхода фонда оплаты труда за 2016 год и </w:t>
      </w:r>
      <w:r w:rsidRPr="005B51FC">
        <w:t xml:space="preserve">расходов на </w:t>
      </w:r>
      <w:r w:rsidRPr="00696C1B">
        <w:rPr>
          <w:shd w:val="clear" w:color="auto" w:fill="FFFFFF"/>
        </w:rPr>
        <w:t>содержание  специалиста по земельным вопросам</w:t>
      </w:r>
      <w:r w:rsidRPr="00696C1B">
        <w:t>, т.к. согласно ст.2 Федерального закона от 03.07.2016г. №334-ФЗ «О внесении изменений в  Земельный кодекс РФ и отдельные законодательные акты РФ» с 1 января 2017 года полномочия по предоставлению земельных участков, государственная собственность на которые на разграничена, перешли от органов местного самоуправления поселений органам местного самоуправления муниципальных районов,</w:t>
      </w:r>
    </w:p>
    <w:p w:rsidR="00E304F8" w:rsidRPr="00696C1B" w:rsidRDefault="00E304F8" w:rsidP="00E304F8">
      <w:pPr>
        <w:pStyle w:val="ConsPlusNormal"/>
        <w:spacing w:line="276" w:lineRule="auto"/>
        <w:ind w:right="-285" w:firstLine="993"/>
        <w:jc w:val="both"/>
      </w:pPr>
      <w:r w:rsidRPr="00696C1B">
        <w:t xml:space="preserve">- </w:t>
      </w:r>
      <w:r w:rsidRPr="00DD1ADE">
        <w:rPr>
          <w:i/>
        </w:rPr>
        <w:t>прочие нарушения</w:t>
      </w:r>
      <w:r w:rsidRPr="00696C1B">
        <w:t xml:space="preserve"> в сумме </w:t>
      </w:r>
      <w:r>
        <w:t>266</w:t>
      </w:r>
      <w:r w:rsidRPr="00696C1B">
        <w:t xml:space="preserve">,1 тыс.руб., </w:t>
      </w:r>
      <w:r>
        <w:t>в виде</w:t>
      </w:r>
      <w:r w:rsidRPr="00696C1B">
        <w:t xml:space="preserve"> н</w:t>
      </w:r>
      <w:r w:rsidRPr="00696C1B">
        <w:rPr>
          <w:color w:val="000000" w:themeColor="text1"/>
        </w:rPr>
        <w:t>едоплат</w:t>
      </w:r>
      <w:r>
        <w:rPr>
          <w:color w:val="000000" w:themeColor="text1"/>
        </w:rPr>
        <w:t>ы</w:t>
      </w:r>
      <w:r w:rsidRPr="00696C1B">
        <w:rPr>
          <w:color w:val="000000" w:themeColor="text1"/>
        </w:rPr>
        <w:t xml:space="preserve"> заработной платы работнику ввиду неверного начисления</w:t>
      </w:r>
      <w:r w:rsidRPr="00696C1B">
        <w:t xml:space="preserve">; </w:t>
      </w:r>
      <w:r w:rsidRPr="00696C1B">
        <w:rPr>
          <w:color w:val="000000" w:themeColor="text1"/>
          <w:shd w:val="clear" w:color="auto" w:fill="FFFFFF"/>
        </w:rPr>
        <w:t>опла</w:t>
      </w:r>
      <w:r>
        <w:rPr>
          <w:color w:val="000000" w:themeColor="text1"/>
          <w:shd w:val="clear" w:color="auto" w:fill="FFFFFF"/>
        </w:rPr>
        <w:t>ты</w:t>
      </w:r>
      <w:r w:rsidRPr="00696C1B">
        <w:rPr>
          <w:color w:val="000000" w:themeColor="text1"/>
          <w:shd w:val="clear" w:color="auto" w:fill="FFFFFF"/>
        </w:rPr>
        <w:t xml:space="preserve"> б</w:t>
      </w:r>
      <w:r>
        <w:rPr>
          <w:color w:val="000000" w:themeColor="text1"/>
        </w:rPr>
        <w:t>ольничного</w:t>
      </w:r>
      <w:r w:rsidRPr="00696C1B">
        <w:rPr>
          <w:color w:val="000000" w:themeColor="text1"/>
        </w:rPr>
        <w:t xml:space="preserve"> лист</w:t>
      </w:r>
      <w:r>
        <w:rPr>
          <w:color w:val="000000" w:themeColor="text1"/>
        </w:rPr>
        <w:t>а</w:t>
      </w:r>
      <w:r w:rsidRPr="00696C1B">
        <w:rPr>
          <w:color w:val="000000" w:themeColor="text1"/>
        </w:rPr>
        <w:t xml:space="preserve"> в нарушение </w:t>
      </w:r>
      <w:hyperlink r:id="rId9" w:anchor="dst100076" w:history="1">
        <w:r w:rsidRPr="00696C1B">
          <w:rPr>
            <w:rStyle w:val="ab"/>
            <w:color w:val="000000" w:themeColor="text1"/>
            <w:shd w:val="clear" w:color="auto" w:fill="FFFFFF"/>
          </w:rPr>
          <w:t>п. 1 ч. 1 ст. 9</w:t>
        </w:r>
      </w:hyperlink>
      <w:r w:rsidRPr="00696C1B">
        <w:rPr>
          <w:rStyle w:val="apple-converted-space"/>
          <w:color w:val="000000" w:themeColor="text1"/>
          <w:shd w:val="clear" w:color="auto" w:fill="FFFFFF"/>
        </w:rPr>
        <w:t xml:space="preserve"> Федерального </w:t>
      </w:r>
      <w:r w:rsidRPr="00696C1B">
        <w:rPr>
          <w:color w:val="000000" w:themeColor="text1"/>
          <w:shd w:val="clear" w:color="auto" w:fill="FFFFFF"/>
        </w:rPr>
        <w:t>закона от 29.12.2006г. N 255-ФЗ «Об обязательном социальном страховании на случай временной нетрудоспособности и в связи с материнством»</w:t>
      </w:r>
      <w:r w:rsidRPr="00696C1B">
        <w:t>;</w:t>
      </w:r>
      <w:r>
        <w:t xml:space="preserve"> </w:t>
      </w:r>
      <w:r w:rsidRPr="00696C1B">
        <w:t>переплат</w:t>
      </w:r>
      <w:r>
        <w:t>ы</w:t>
      </w:r>
      <w:r w:rsidRPr="00696C1B">
        <w:t xml:space="preserve"> (недоплат</w:t>
      </w:r>
      <w:r>
        <w:t>ы</w:t>
      </w:r>
      <w:r w:rsidRPr="00696C1B">
        <w:t xml:space="preserve">) работникам, </w:t>
      </w:r>
      <w:r>
        <w:t>в результате того, что</w:t>
      </w:r>
      <w:r w:rsidRPr="00696C1B">
        <w:t xml:space="preserve"> при расчете среднего заработка для оплаты отпускных нарушались п.10, п.15, п.16 Постановления Правительства РФ от 24.12.2007г. №922 «Об особенностях порядка исчисления средней заработной платы»;</w:t>
      </w:r>
      <w:r>
        <w:t xml:space="preserve"> проведения </w:t>
      </w:r>
      <w:r w:rsidRPr="00696C1B">
        <w:t>ремонтны</w:t>
      </w:r>
      <w:r>
        <w:t>х</w:t>
      </w:r>
      <w:r w:rsidRPr="00696C1B">
        <w:t xml:space="preserve"> работ при отсутствии дефектных ведомостей (акт обследования объекта), подтверждающих необходимость проведения ремонта, чем нарушен п. 1 ст. 9 Федерального закона от 06.12.2011 N 402-ФЗ «О бухгалтерском учете»; отсутств</w:t>
      </w:r>
      <w:r>
        <w:t>ия первичных учетных</w:t>
      </w:r>
      <w:r w:rsidRPr="00696C1B">
        <w:t xml:space="preserve"> документ</w:t>
      </w:r>
      <w:r>
        <w:t>ов</w:t>
      </w:r>
      <w:r w:rsidRPr="00696C1B">
        <w:t xml:space="preserve"> (форма №КС-2, форма №КС-3)</w:t>
      </w:r>
      <w:r>
        <w:t xml:space="preserve"> при выполнении работ по </w:t>
      </w:r>
      <w:r w:rsidRPr="00696C1B">
        <w:t>отдельны</w:t>
      </w:r>
      <w:r>
        <w:t>м</w:t>
      </w:r>
      <w:r w:rsidRPr="00696C1B">
        <w:t xml:space="preserve"> договора</w:t>
      </w:r>
      <w:r>
        <w:t>м</w:t>
      </w:r>
      <w:r w:rsidRPr="00696C1B">
        <w:t xml:space="preserve"> в нарушение постановления Госкомстата РФ от 11.11.1999г. №100 «Об утверждении унифицированных форм первичной учетной документации по учету работ в строительстве</w:t>
      </w:r>
      <w:r>
        <w:t xml:space="preserve"> и ремонтно-строительных работ»; </w:t>
      </w:r>
      <w:r w:rsidRPr="00696C1B">
        <w:t xml:space="preserve"> </w:t>
      </w:r>
      <w:r w:rsidRPr="008B137D">
        <w:t>непредставления межбюджетных трансфертов бюджету Кетовского района из бюджета Садовского сельсовета на осуществление части переданных полномочий по решению вопросов местного значения, чем нарушены требования п.4ст.15 Федерального закона РФ от 06.10.2003г. №131-ФЗ «Об общих принципах организаци</w:t>
      </w:r>
      <w:r>
        <w:t>и местного самоуправления в РФ»,</w:t>
      </w:r>
    </w:p>
    <w:p w:rsidR="00E304F8" w:rsidRPr="004F5531" w:rsidRDefault="00E304F8" w:rsidP="00E304F8">
      <w:pPr>
        <w:pStyle w:val="ConsPlusNormal"/>
        <w:spacing w:line="276" w:lineRule="auto"/>
        <w:ind w:right="-285" w:firstLine="993"/>
        <w:jc w:val="both"/>
      </w:pPr>
      <w:r w:rsidRPr="0074599B">
        <w:t xml:space="preserve">- </w:t>
      </w:r>
      <w:r w:rsidRPr="00DD1ADE">
        <w:rPr>
          <w:i/>
        </w:rPr>
        <w:t>нефинансовые нарушения</w:t>
      </w:r>
      <w:r w:rsidRPr="0074599B">
        <w:t>: нарушения Бюджетного кодекса РФ (несоответствие отдельных пунктов положения о бюджетном процессе, решений о бюджете Бюджетному кодексу РФ), Трудового кодекса РФ (нет локального нормативного  акта о регулировании оплаты труда работников муниципального пожарного поста, а также обслуживающего персонала – уборщицы, водителя;</w:t>
      </w:r>
      <w:r w:rsidRPr="0074599B">
        <w:rPr>
          <w:color w:val="000000"/>
        </w:rPr>
        <w:t xml:space="preserve"> системы оплаты труда по перечисленным категориям работников не прописаны в коллективном договоре,</w:t>
      </w:r>
      <w:r w:rsidRPr="0074599B">
        <w:rPr>
          <w:color w:val="000000" w:themeColor="text1"/>
        </w:rPr>
        <w:t xml:space="preserve"> </w:t>
      </w:r>
      <w:r w:rsidRPr="0074599B">
        <w:t xml:space="preserve">нет нормативного акта о порядке присвоения классности водителю сельсовета и водителям-пожарным, </w:t>
      </w:r>
      <w:r w:rsidRPr="0074599B">
        <w:rPr>
          <w:color w:val="000000" w:themeColor="text1"/>
        </w:rPr>
        <w:t>премия работникам муниципального пожарного поста и уборщице сельского дома культуры ежемесячно выплачивается без распорядительных документов,</w:t>
      </w:r>
      <w:r w:rsidRPr="0074599B">
        <w:rPr>
          <w:color w:val="000000"/>
        </w:rPr>
        <w:t xml:space="preserve"> </w:t>
      </w:r>
      <w:r w:rsidRPr="0074599B">
        <w:t xml:space="preserve"> задержки по выплате зарплаты составляли от 1 до 11 дней), Гражданского кодекса РФ (в отдельных договорах отсутствует такое существенное условие как цена, в целях защиты интересов заказчика не предусмотрен гарантийный срок результата работ, отсутствует смета или расчет необходимого количества затрат и материалов для проведения работ и для определения цены работ), Федерального закона РФ от 06.10.2003г. №131-ФЗ «Об общих принципах организации местного самоуправления в РФ» (проекты решений о бюджете и об исполнении бюджета не выносились на публичные слушания), </w:t>
      </w:r>
      <w:r w:rsidRPr="0074599B">
        <w:rPr>
          <w:kern w:val="1"/>
        </w:rPr>
        <w:t xml:space="preserve">Федерального закона РФ от 08.11.2007г. № 257-ФЗ «Об  </w:t>
      </w:r>
      <w:r w:rsidRPr="0074599B">
        <w:rPr>
          <w:rFonts w:eastAsiaTheme="minorHAnsi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Pr="0074599B">
        <w:t>отсутствуют муниципальный правовой акт о порядке содержания и ремонта автомобильных дорог, планы работ по дорожной деятельности  на 2016 год, 2017 год),</w:t>
      </w:r>
      <w:r w:rsidRPr="0074599B">
        <w:rPr>
          <w:rFonts w:eastAsiaTheme="minorHAnsi"/>
        </w:rPr>
        <w:t xml:space="preserve"> </w:t>
      </w:r>
      <w:r w:rsidRPr="0074599B">
        <w:t xml:space="preserve">закона Курганской области от 30.05.2007г. №251 «О регулировании отдельных положений муниципальной службы в </w:t>
      </w:r>
      <w:r w:rsidRPr="0074599B">
        <w:lastRenderedPageBreak/>
        <w:t>Курганской области» (денежное вознаграждение в виде премий работникам начислялось с нарушением установленных законом требований, представительным органом не установлен порядок осуществления  денежного вознаграждения муниципальным служащим в виде премий,</w:t>
      </w:r>
      <w:r w:rsidRPr="0074599B">
        <w:rPr>
          <w:color w:val="000000"/>
        </w:rPr>
        <w:t xml:space="preserve"> не урегулирован порядок выплаты материальной помощи</w:t>
      </w:r>
      <w:r w:rsidRPr="0074599B">
        <w:t xml:space="preserve"> )  и др</w:t>
      </w:r>
      <w:r>
        <w:t>угие</w:t>
      </w:r>
      <w:r w:rsidRPr="0074599B">
        <w:t>.</w:t>
      </w:r>
    </w:p>
    <w:p w:rsidR="00E304F8" w:rsidRPr="001555BA" w:rsidRDefault="00E304F8" w:rsidP="00E304F8">
      <w:pPr>
        <w:numPr>
          <w:ilvl w:val="0"/>
          <w:numId w:val="10"/>
        </w:numPr>
        <w:spacing w:after="0" w:line="276" w:lineRule="auto"/>
        <w:ind w:left="0" w:righ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BA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законности, результативности использования межбюджетных трансфертов поступивших в бюджет Введенского сельсовета из бюджета Кетовского района в 2016 году и за истекший период 2017 года 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11 241,7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Default="00E304F8" w:rsidP="00E304F8">
      <w:pPr>
        <w:pStyle w:val="ad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неправомерное использование бюджетных средств</w:t>
      </w:r>
      <w:r w:rsidRPr="005B51FC">
        <w:t xml:space="preserve"> в сумме </w:t>
      </w:r>
      <w:r>
        <w:t>36,5</w:t>
      </w:r>
      <w:r w:rsidRPr="005B51FC">
        <w:t xml:space="preserve"> тыс.руб. в </w:t>
      </w:r>
      <w:r>
        <w:t>том числе:</w:t>
      </w:r>
    </w:p>
    <w:p w:rsidR="00E304F8" w:rsidRDefault="00E304F8" w:rsidP="00E304F8">
      <w:pPr>
        <w:pStyle w:val="ad"/>
        <w:spacing w:line="276" w:lineRule="auto"/>
        <w:ind w:right="-285" w:firstLine="993"/>
        <w:jc w:val="both"/>
      </w:pPr>
      <w:r>
        <w:t xml:space="preserve"> излишне уплачен</w:t>
      </w:r>
      <w:r w:rsidRPr="005B51FC">
        <w:t xml:space="preserve">о налога на имущество </w:t>
      </w:r>
      <w:r>
        <w:t>за имущество которое не должно облагаться налогом в соответствии со ст.381 Налогового кодекса РФ и за неснятое своевременно с учета приватизированное гражданами жилье,</w:t>
      </w:r>
    </w:p>
    <w:p w:rsidR="00E304F8" w:rsidRDefault="00E304F8" w:rsidP="00E304F8">
      <w:pPr>
        <w:pStyle w:val="ad"/>
        <w:spacing w:line="276" w:lineRule="auto"/>
        <w:ind w:right="-285" w:firstLine="993"/>
        <w:jc w:val="both"/>
      </w:pPr>
      <w:r>
        <w:t>расходы</w:t>
      </w:r>
      <w:r w:rsidRPr="008079D6">
        <w:t xml:space="preserve"> в связи с предоставлением дополнительных оплачиваемых отпусков в нарушение ст. 41 Трудового кодекса РФ</w:t>
      </w:r>
      <w:r>
        <w:t xml:space="preserve"> (</w:t>
      </w:r>
      <w:r w:rsidRPr="008079D6">
        <w:t>в коллективном договоре предусмотрены преимущества для работников без учета  финансово-экономического положения работодателя</w:t>
      </w:r>
      <w:r>
        <w:t>),</w:t>
      </w:r>
    </w:p>
    <w:p w:rsidR="00E304F8" w:rsidRPr="006E6F1F" w:rsidRDefault="00E304F8" w:rsidP="00E304F8">
      <w:pPr>
        <w:pStyle w:val="ad"/>
        <w:spacing w:line="276" w:lineRule="auto"/>
        <w:ind w:right="-285" w:firstLine="993"/>
        <w:jc w:val="both"/>
      </w:pPr>
      <w:r>
        <w:t xml:space="preserve">приобретены моющие средства за </w:t>
      </w:r>
      <w:r w:rsidRPr="006E6F1F">
        <w:t xml:space="preserve">счет </w:t>
      </w:r>
      <w:r w:rsidRPr="006E6F1F">
        <w:rPr>
          <w:iCs/>
        </w:rPr>
        <w:t>средств субвенции на выполнение полномочий</w:t>
      </w:r>
      <w:r w:rsidRPr="006E6F1F">
        <w:t xml:space="preserve"> </w:t>
      </w:r>
      <w:r w:rsidRPr="006E6F1F">
        <w:rPr>
          <w:iCs/>
        </w:rPr>
        <w:t>по определению перечня должностных лиц, уполномоченных составлять протоколы об административных нарушениях, а в соответствии со ст.7 Закона Курганской области от 01.07.2010г. №27 «</w:t>
      </w:r>
      <w:r w:rsidRPr="006E6F1F">
        <w:rPr>
          <w:rFonts w:eastAsiaTheme="minorHAnsi"/>
          <w:lang w:eastAsia="en-US"/>
        </w:rPr>
        <w:t xml:space="preserve">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правонарушениях» средства субвенции могут направляться </w:t>
      </w:r>
      <w:r>
        <w:rPr>
          <w:rFonts w:eastAsiaTheme="minorHAnsi"/>
          <w:lang w:eastAsia="en-US"/>
        </w:rPr>
        <w:t xml:space="preserve">только </w:t>
      </w:r>
      <w:r w:rsidRPr="006E6F1F">
        <w:rPr>
          <w:rFonts w:eastAsiaTheme="minorHAnsi"/>
          <w:lang w:eastAsia="en-US"/>
        </w:rPr>
        <w:t>на приобретение канцелярских товаров,</w:t>
      </w:r>
    </w:p>
    <w:p w:rsidR="00E304F8" w:rsidRPr="005B51FC" w:rsidRDefault="00E304F8" w:rsidP="00E304F8">
      <w:pPr>
        <w:pStyle w:val="ConsPlusNormal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неэффективное использование бюджетных средств</w:t>
      </w:r>
      <w:r w:rsidRPr="005B51FC">
        <w:t xml:space="preserve"> в сумме </w:t>
      </w:r>
      <w:r>
        <w:t>459,3</w:t>
      </w:r>
      <w:r w:rsidRPr="005B51FC">
        <w:t xml:space="preserve"> тыс.руб. в виде </w:t>
      </w:r>
      <w:r>
        <w:t>перерасхода фонда оплаты труда</w:t>
      </w:r>
      <w:r w:rsidRPr="00696C1B">
        <w:t>,</w:t>
      </w:r>
    </w:p>
    <w:p w:rsidR="00E304F8" w:rsidRPr="00F91579" w:rsidRDefault="00E304F8" w:rsidP="00E304F8">
      <w:pPr>
        <w:pStyle w:val="ConsPlusNormal"/>
        <w:spacing w:line="276" w:lineRule="auto"/>
        <w:ind w:right="-285" w:firstLine="993"/>
        <w:jc w:val="both"/>
      </w:pPr>
      <w:r w:rsidRPr="00F91579">
        <w:t xml:space="preserve">- </w:t>
      </w:r>
      <w:r w:rsidRPr="00DD1ADE">
        <w:rPr>
          <w:i/>
        </w:rPr>
        <w:t>прочие нарушения</w:t>
      </w:r>
      <w:r w:rsidRPr="00F91579">
        <w:t xml:space="preserve"> в сумме 3 </w:t>
      </w:r>
      <w:r>
        <w:t>661</w:t>
      </w:r>
      <w:r w:rsidRPr="00F91579">
        <w:t>,</w:t>
      </w:r>
      <w:r>
        <w:t>5</w:t>
      </w:r>
      <w:r w:rsidRPr="00F91579">
        <w:t xml:space="preserve"> тыс.руб., в </w:t>
      </w:r>
      <w:r>
        <w:t>том числе</w:t>
      </w:r>
      <w:r w:rsidRPr="00F91579">
        <w:t>: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</w:pPr>
      <w:r w:rsidRPr="00F91579">
        <w:t>бюджетная отчетность содержит недостоверные да</w:t>
      </w:r>
      <w:r>
        <w:t>нные, чем нарушены требования Бюджетного кодекса РФ и Федерального закона РФ от 06.12.2011г. №402-ФЗ «О бухгалтерском учете»,</w:t>
      </w:r>
    </w:p>
    <w:p w:rsidR="00E304F8" w:rsidRPr="00F91579" w:rsidRDefault="00E304F8" w:rsidP="00E304F8">
      <w:pPr>
        <w:pStyle w:val="ConsPlusNormal"/>
        <w:spacing w:line="276" w:lineRule="auto"/>
        <w:ind w:right="-285" w:firstLine="993"/>
        <w:jc w:val="both"/>
      </w:pPr>
      <w:r>
        <w:t xml:space="preserve">данные указанные в налоговой декларации по налогу на имущество организаций существенно разнятся с данными бюджетного учета, что </w:t>
      </w:r>
      <w:r w:rsidRPr="00F91579">
        <w:t>приводит к неверному определению суммы налога на имущество, а также к излишним расходам бюджета,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</w:pPr>
      <w:r w:rsidRPr="00696C1B">
        <w:t>н</w:t>
      </w:r>
      <w:r w:rsidRPr="00696C1B">
        <w:rPr>
          <w:color w:val="000000" w:themeColor="text1"/>
        </w:rPr>
        <w:t>едоплат</w:t>
      </w:r>
      <w:r>
        <w:rPr>
          <w:color w:val="000000" w:themeColor="text1"/>
        </w:rPr>
        <w:t>ы (переплаты)</w:t>
      </w:r>
      <w:r w:rsidRPr="00696C1B">
        <w:rPr>
          <w:color w:val="000000" w:themeColor="text1"/>
        </w:rPr>
        <w:t xml:space="preserve"> заработной платы работник</w:t>
      </w:r>
      <w:r>
        <w:rPr>
          <w:color w:val="000000" w:themeColor="text1"/>
        </w:rPr>
        <w:t>ам</w:t>
      </w:r>
      <w:r w:rsidRPr="00696C1B">
        <w:rPr>
          <w:color w:val="000000" w:themeColor="text1"/>
        </w:rPr>
        <w:t xml:space="preserve"> ввиду неверного начисления</w:t>
      </w:r>
      <w:r w:rsidRPr="00696C1B">
        <w:t xml:space="preserve">; </w:t>
      </w:r>
    </w:p>
    <w:p w:rsidR="00E304F8" w:rsidRPr="00696C1B" w:rsidRDefault="00E304F8" w:rsidP="00E304F8">
      <w:pPr>
        <w:pStyle w:val="ConsPlusNormal"/>
        <w:spacing w:line="276" w:lineRule="auto"/>
        <w:ind w:right="-285" w:firstLine="993"/>
        <w:jc w:val="both"/>
      </w:pPr>
      <w:r>
        <w:t>непредставление</w:t>
      </w:r>
      <w:r w:rsidRPr="008B137D">
        <w:t xml:space="preserve"> межбюджетных трансфертов бюджету Кетовского района из бюджета </w:t>
      </w:r>
      <w:r>
        <w:t>Введен</w:t>
      </w:r>
      <w:r w:rsidRPr="008B137D">
        <w:t>ского сельсовета на осуществление части переданных полномочий по решению вопросов местного значения, чем нарушены требования п.4ст.15 Федерального закона РФ от 06.10.2003г. №131-ФЗ «Об общих принципах организации местного самоуправления в РФ».</w:t>
      </w:r>
      <w:r w:rsidRPr="00696C1B">
        <w:t xml:space="preserve"> </w:t>
      </w:r>
    </w:p>
    <w:p w:rsidR="00E304F8" w:rsidRPr="004F5531" w:rsidRDefault="00E304F8" w:rsidP="00E304F8">
      <w:pPr>
        <w:pStyle w:val="ConsPlusNormal"/>
        <w:spacing w:line="276" w:lineRule="auto"/>
        <w:ind w:right="-285" w:firstLine="993"/>
        <w:jc w:val="both"/>
      </w:pPr>
      <w:r w:rsidRPr="00A1152C">
        <w:t xml:space="preserve">- </w:t>
      </w:r>
      <w:r w:rsidRPr="00DD1ADE">
        <w:rPr>
          <w:i/>
        </w:rPr>
        <w:t>нефинансовые нарушения</w:t>
      </w:r>
      <w:r w:rsidRPr="00A1152C">
        <w:t xml:space="preserve">: нарушения Бюджетного кодекса РФ (несоответствие отдельных пунктов положения о бюджетном процессе, решений о бюджете, об исполнении бюджета Бюджетному кодексу РФ, последнее внесение изменений в решение о бюджете 2016 года оформлено в марте 2017 года, т.е. за рамками финансового года), Трудового </w:t>
      </w:r>
      <w:r w:rsidRPr="00A1152C">
        <w:lastRenderedPageBreak/>
        <w:t xml:space="preserve">кодекса РФ (выплата денежной компенсации за отпуск, </w:t>
      </w:r>
      <w:r w:rsidRPr="00A1152C">
        <w:rPr>
          <w:color w:val="000000" w:themeColor="text1"/>
        </w:rPr>
        <w:t>премий, материальной помощи работникам ежемесячно осуществлялась без распорядительных документов</w:t>
      </w:r>
      <w:r w:rsidRPr="00A1152C">
        <w:t>), Гражданского кодекса РФ (в отдельных договорах отсутствует такое существенное условие как цена, объем работ; отсутствуют реквизиты и подписи сторон; в целях защиты интересов заказчика не предусмотрен гарантийный срок результата работ, отсутствует смета или расчет необходимого количества затрат и материалов для проведения работ и для определения цены работ), Федерального закона РФ от 06.12.2011г. №402-ФЗ «О бухгалтерском учете» (л</w:t>
      </w:r>
      <w:r w:rsidRPr="00A1152C">
        <w:rPr>
          <w:color w:val="000000"/>
        </w:rPr>
        <w:t>окальные сметные расчеты на ремонт автомобильных дорог к муниципальным контрактам оформлены с</w:t>
      </w:r>
      <w:r w:rsidRPr="00A1152C">
        <w:rPr>
          <w:shd w:val="clear" w:color="auto" w:fill="FFFFFF"/>
        </w:rPr>
        <w:t xml:space="preserve"> нарушениями</w:t>
      </w:r>
      <w:r w:rsidRPr="00A1152C">
        <w:t xml:space="preserve">), Федерального закона РФ от 06.10.2003г. №131-ФЗ «Об общих принципах организации местного самоуправления в РФ» (проекты решений о бюджете и об исполнении бюджета не выносились на публичные слушания), </w:t>
      </w:r>
      <w:r w:rsidRPr="00A1152C">
        <w:rPr>
          <w:kern w:val="1"/>
        </w:rPr>
        <w:t xml:space="preserve">Федерального закона РФ от 08.11.2007г. № 257-ФЗ «Об  </w:t>
      </w:r>
      <w:r w:rsidRPr="00A1152C">
        <w:rPr>
          <w:rFonts w:eastAsiaTheme="minorHAnsi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Pr="00A1152C">
        <w:t>отсутствуют муниципальный правовой акт о порядке содержания и ремонта автомобильных дорог, планы работ по дорожной деятельности  на 2016 год, 2017 год),</w:t>
      </w:r>
      <w:r w:rsidRPr="00A1152C">
        <w:rPr>
          <w:rFonts w:eastAsiaTheme="minorHAnsi"/>
        </w:rPr>
        <w:t xml:space="preserve"> </w:t>
      </w:r>
      <w:r w:rsidRPr="00A1152C">
        <w:t>закона Курганской области от 30.05.2007г. №251 «О регулировании отдельных положений муниципальной службы в Курганской области» (положение об оплате труда и материальном стимулировании муниципальных служащих по отдельным пунктам не соответствует требованиям закона), в нарушение условий контрактов по ремонту дорог и распоряжения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них», отсутствуют гарантийные паспорта  и др.</w:t>
      </w:r>
    </w:p>
    <w:p w:rsidR="00E304F8" w:rsidRPr="001555BA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BA">
        <w:rPr>
          <w:rFonts w:ascii="Times New Roman" w:hAnsi="Times New Roman" w:cs="Times New Roman"/>
          <w:b/>
          <w:sz w:val="24"/>
          <w:szCs w:val="24"/>
        </w:rPr>
        <w:t>6) Проверка законности, результативности использования бюджетных средств Кетовского района, выделенных МКУДО «Каширинская детская музыкальная школа» в 2016 году и за истекший период 2017 года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1 785,6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Pr="006E6F1F" w:rsidRDefault="00E304F8" w:rsidP="00E304F8">
      <w:pPr>
        <w:pStyle w:val="ad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неправомерное использование бюджетных средств</w:t>
      </w:r>
      <w:r>
        <w:rPr>
          <w:i/>
        </w:rPr>
        <w:t xml:space="preserve"> - </w:t>
      </w:r>
      <w:r w:rsidRPr="00DD1ADE">
        <w:rPr>
          <w:i/>
        </w:rPr>
        <w:t xml:space="preserve"> </w:t>
      </w:r>
      <w:r>
        <w:t>не установлено</w:t>
      </w:r>
      <w:r w:rsidRPr="006E6F1F">
        <w:rPr>
          <w:rFonts w:eastAsiaTheme="minorHAnsi"/>
          <w:lang w:eastAsia="en-US"/>
        </w:rPr>
        <w:t>,</w:t>
      </w:r>
    </w:p>
    <w:p w:rsidR="00E304F8" w:rsidRPr="00A1152C" w:rsidRDefault="00E304F8" w:rsidP="00E304F8">
      <w:pPr>
        <w:pStyle w:val="ConsPlusNormal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неэффективное использование бюджетных средств</w:t>
      </w:r>
      <w:r w:rsidRPr="005B51FC">
        <w:t xml:space="preserve"> в сумме </w:t>
      </w:r>
      <w:r>
        <w:t>17,0</w:t>
      </w:r>
      <w:r w:rsidRPr="005B51FC">
        <w:t xml:space="preserve"> тыс.руб. в виде </w:t>
      </w:r>
      <w:r w:rsidRPr="00A1152C">
        <w:t>оплаты пеней в связи с несвоевременной уплатой взносов в Пенсионный фонд РФ, Фонд социального страхования РФ, Фонд медицинского страхования РФ,</w:t>
      </w:r>
    </w:p>
    <w:p w:rsidR="00E304F8" w:rsidRPr="00F91579" w:rsidRDefault="00E304F8" w:rsidP="00E304F8">
      <w:pPr>
        <w:pStyle w:val="ConsPlusNormal"/>
        <w:spacing w:line="276" w:lineRule="auto"/>
        <w:ind w:right="-285" w:firstLine="993"/>
        <w:jc w:val="both"/>
      </w:pPr>
      <w:r w:rsidRPr="00F91579">
        <w:t xml:space="preserve">- </w:t>
      </w:r>
      <w:r w:rsidRPr="00DD1ADE">
        <w:rPr>
          <w:i/>
        </w:rPr>
        <w:t>прочие нарушения</w:t>
      </w:r>
      <w:r w:rsidRPr="00F91579">
        <w:t xml:space="preserve"> в сумме </w:t>
      </w:r>
      <w:r>
        <w:t>67,0</w:t>
      </w:r>
      <w:r w:rsidRPr="00F91579">
        <w:t xml:space="preserve"> тыс.руб., в виде: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</w:pPr>
      <w:r w:rsidRPr="00696C1B">
        <w:t>н</w:t>
      </w:r>
      <w:r w:rsidRPr="00696C1B">
        <w:rPr>
          <w:color w:val="000000" w:themeColor="text1"/>
        </w:rPr>
        <w:t>едоплат</w:t>
      </w:r>
      <w:r>
        <w:rPr>
          <w:color w:val="000000" w:themeColor="text1"/>
        </w:rPr>
        <w:t>ы (переплаты)</w:t>
      </w:r>
      <w:r w:rsidRPr="00696C1B">
        <w:rPr>
          <w:color w:val="000000" w:themeColor="text1"/>
        </w:rPr>
        <w:t xml:space="preserve"> заработной платы работник</w:t>
      </w:r>
      <w:r>
        <w:rPr>
          <w:color w:val="000000" w:themeColor="text1"/>
        </w:rPr>
        <w:t>ам</w:t>
      </w:r>
      <w:r w:rsidRPr="00696C1B">
        <w:rPr>
          <w:color w:val="000000" w:themeColor="text1"/>
        </w:rPr>
        <w:t xml:space="preserve"> ввиду неверного начисления</w:t>
      </w:r>
      <w:r w:rsidRPr="00696C1B">
        <w:t xml:space="preserve">; </w:t>
      </w:r>
    </w:p>
    <w:p w:rsidR="00E304F8" w:rsidRPr="00440345" w:rsidRDefault="00E304F8" w:rsidP="00E304F8">
      <w:pPr>
        <w:pStyle w:val="ConsPlusNormal"/>
        <w:spacing w:line="276" w:lineRule="auto"/>
        <w:ind w:right="-285" w:firstLine="993"/>
        <w:jc w:val="both"/>
        <w:rPr>
          <w:rFonts w:eastAsiaTheme="minorHAnsi"/>
        </w:rPr>
      </w:pPr>
      <w:r w:rsidRPr="00440345">
        <w:t xml:space="preserve">размер заработной платы с учетом мер социальной поддержки в расчете на 1 основного педагогического работника в 2016 году сложился в сумме ниже, чем предусмотрено «дорожной картой», утвержденной в целях исполнения Указа Президента РФ от 07.05.2012г. №597 «О мероприятиях по реализации государственной социальной политики», в части обеспечения </w:t>
      </w:r>
      <w:r w:rsidRPr="00440345">
        <w:rPr>
          <w:rFonts w:eastAsiaTheme="minorHAnsi"/>
        </w:rPr>
        <w:t>доведения к 2018 году средней заработной платы преподавателей образовательных учреждений до средней заработной платы в соответствующем регионе,</w:t>
      </w:r>
    </w:p>
    <w:p w:rsidR="00E304F8" w:rsidRPr="00440345" w:rsidRDefault="00E304F8" w:rsidP="00E304F8">
      <w:pPr>
        <w:pStyle w:val="ConsPlusNormal"/>
        <w:spacing w:line="276" w:lineRule="auto"/>
        <w:ind w:right="-285" w:firstLine="993"/>
        <w:jc w:val="both"/>
        <w:rPr>
          <w:rFonts w:eastAsiaTheme="minorHAnsi"/>
        </w:rPr>
      </w:pPr>
      <w:r w:rsidRPr="00440345">
        <w:rPr>
          <w:rFonts w:eastAsiaTheme="minorHAnsi"/>
        </w:rPr>
        <w:t xml:space="preserve">денежные средства подотчетному лицу перечислялись при отсутствии письменного заявления о необходимости выдачи денежных средств под отчет с обоснованием размера аванса, а также в отсутствие письменного заявления о выдаче подотчетной суммы в безналичном порядке, чем нарушены требования п.213 Приложения №2 к приказу Министерства финансов Российской Федерации от 01.12.2010г. N 157н "Об утверждении </w:t>
      </w:r>
      <w:r w:rsidRPr="00440345">
        <w:rPr>
          <w:rFonts w:eastAsiaTheme="minorHAnsi"/>
        </w:rPr>
        <w:lastRenderedPageBreak/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</w:p>
    <w:p w:rsidR="00E304F8" w:rsidRPr="00440345" w:rsidRDefault="00E304F8" w:rsidP="00E304F8">
      <w:pPr>
        <w:pStyle w:val="ConsPlusNormal"/>
        <w:spacing w:line="276" w:lineRule="auto"/>
        <w:ind w:right="-285" w:firstLine="993"/>
        <w:jc w:val="both"/>
        <w:rPr>
          <w:rFonts w:eastAsiaTheme="minorHAnsi"/>
        </w:rPr>
      </w:pPr>
      <w:r w:rsidRPr="00440345">
        <w:rPr>
          <w:rFonts w:eastAsiaTheme="minorHAnsi"/>
        </w:rPr>
        <w:t>другие нарушения.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70D4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нефинансовые нарушения</w:t>
      </w:r>
      <w:r w:rsidRPr="00E670D4">
        <w:rPr>
          <w:rFonts w:ascii="Times New Roman" w:hAnsi="Times New Roman" w:cs="Times New Roman"/>
          <w:sz w:val="24"/>
          <w:szCs w:val="24"/>
        </w:rPr>
        <w:t>: в Уставе однозначно не определено кто осуществляет функции и полномочия учредителя;  в</w:t>
      </w:r>
      <w:r w:rsidRPr="00E670D4">
        <w:rPr>
          <w:rFonts w:ascii="Times New Roman" w:eastAsiaTheme="minorHAnsi" w:hAnsi="Times New Roman" w:cs="Times New Roman"/>
          <w:sz w:val="24"/>
          <w:szCs w:val="24"/>
        </w:rPr>
        <w:t xml:space="preserve"> нарушение ст.221 Бюджетного кодекса РФ, главным распорядителем бюджетных средств – Отделом культуры Администрации Кетовского района не определен порядок составления, утверждения и ведения бюджетных смет подведомственными казенными учреждениями</w:t>
      </w:r>
      <w:r w:rsidRPr="00E670D4">
        <w:rPr>
          <w:rFonts w:ascii="Times New Roman" w:hAnsi="Times New Roman" w:cs="Times New Roman"/>
          <w:sz w:val="24"/>
          <w:szCs w:val="24"/>
        </w:rPr>
        <w:t>;  ф</w:t>
      </w:r>
      <w:r w:rsidRPr="00E670D4">
        <w:rPr>
          <w:rFonts w:ascii="Times New Roman" w:eastAsiaTheme="minorHAnsi" w:hAnsi="Times New Roman" w:cs="Times New Roman"/>
          <w:sz w:val="24"/>
          <w:szCs w:val="24"/>
        </w:rPr>
        <w:t>орма,  содержание и реквизиты сметы Каширинской ДМШ не соответствуют  требованиям, установленным приказом Министерства финансов РФ от 20.11.2007г. №112н «Об общих требованиях к порядку составления, утверждения и ведения бюджетных смет казенных учреждений», кроме того, в нарушение указанного приказа, ведение бюджетных смет не осуществлялось (</w:t>
      </w:r>
      <w:r>
        <w:rPr>
          <w:rFonts w:ascii="Times New Roman" w:eastAsiaTheme="minorHAnsi" w:hAnsi="Times New Roman" w:cs="Times New Roman"/>
          <w:sz w:val="24"/>
          <w:szCs w:val="24"/>
        </w:rPr>
        <w:t>изменения в сметы не вносились)</w:t>
      </w:r>
      <w:r w:rsidRPr="00E670D4">
        <w:rPr>
          <w:rFonts w:ascii="Times New Roman" w:eastAsiaTheme="minorHAnsi" w:hAnsi="Times New Roman" w:cs="Times New Roman"/>
          <w:sz w:val="24"/>
          <w:szCs w:val="24"/>
        </w:rPr>
        <w:t>; централизованной бухгалтерией Отдела культуры Администрации Кетовского района ведение учета и составление бюджетной отчетности осуществляется в целом по Отделу культуры и подведомственным казенным учреждениям, раздельного учета по каждому казенному учреждению нет, чем нарушены требования  ст.6, ст.13 Федерального закона от 06.12.2011г. №</w:t>
      </w:r>
      <w:r>
        <w:rPr>
          <w:rFonts w:ascii="Times New Roman" w:eastAsiaTheme="minorHAnsi" w:hAnsi="Times New Roman" w:cs="Times New Roman"/>
          <w:sz w:val="24"/>
          <w:szCs w:val="24"/>
        </w:rPr>
        <w:t>402-ФЗ «О бухгалтерском учете»; у</w:t>
      </w:r>
      <w:r w:rsidRPr="00E670D4">
        <w:rPr>
          <w:rFonts w:ascii="Times New Roman" w:eastAsiaTheme="minorHAnsi" w:hAnsi="Times New Roman" w:cs="Times New Roman"/>
          <w:sz w:val="24"/>
          <w:szCs w:val="24"/>
        </w:rPr>
        <w:t xml:space="preserve">четная политика в Каширинской ДМШ как у самостоятельной организации отсутствует, в нарушение требований ст.8  Федерального закона от 06.12.2011г. №402-ФЗ «О бухгалтерском учете»; </w:t>
      </w:r>
      <w:r>
        <w:rPr>
          <w:rFonts w:ascii="Times New Roman" w:eastAsiaTheme="minorHAnsi" w:hAnsi="Times New Roman" w:cs="Times New Roman"/>
          <w:sz w:val="24"/>
          <w:szCs w:val="24"/>
        </w:rPr>
        <w:t>ш</w:t>
      </w:r>
      <w:r w:rsidRPr="00E670D4">
        <w:rPr>
          <w:rFonts w:ascii="Times New Roman" w:hAnsi="Times New Roman" w:cs="Times New Roman"/>
          <w:sz w:val="24"/>
          <w:szCs w:val="24"/>
        </w:rPr>
        <w:t>татные расписания Каширинской ДМШ в проверяемом периоде утверждены начальником Отдела культуры Администрации Кетовского района, что не соответствует тре</w:t>
      </w:r>
      <w:r>
        <w:rPr>
          <w:rFonts w:ascii="Times New Roman" w:hAnsi="Times New Roman" w:cs="Times New Roman"/>
          <w:sz w:val="24"/>
          <w:szCs w:val="24"/>
        </w:rPr>
        <w:t>бованиям Устава Каширинской ДМШ</w:t>
      </w:r>
      <w:r w:rsidRPr="00E670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70D4">
        <w:rPr>
          <w:rFonts w:ascii="Times New Roman" w:hAnsi="Times New Roman" w:cs="Times New Roman"/>
          <w:sz w:val="24"/>
          <w:szCs w:val="24"/>
        </w:rPr>
        <w:t>еестр закупок,</w:t>
      </w:r>
      <w:r w:rsidRPr="00E670D4">
        <w:rPr>
          <w:rFonts w:ascii="Times New Roman" w:eastAsiaTheme="minorHAnsi" w:hAnsi="Times New Roman" w:cs="Times New Roman"/>
          <w:sz w:val="24"/>
          <w:szCs w:val="24"/>
        </w:rPr>
        <w:t xml:space="preserve"> осуществленных без заключения муниципальных контрактов,</w:t>
      </w:r>
      <w:r w:rsidRPr="00E670D4">
        <w:rPr>
          <w:rFonts w:ascii="Times New Roman" w:hAnsi="Times New Roman" w:cs="Times New Roman"/>
          <w:sz w:val="24"/>
          <w:szCs w:val="24"/>
        </w:rPr>
        <w:t xml:space="preserve"> не велся, чем нарушены требования ст.73 Бюджетного кодекса РФ</w:t>
      </w:r>
      <w:r w:rsidRPr="00E670D4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70D4">
        <w:rPr>
          <w:rFonts w:ascii="Times New Roman" w:hAnsi="Times New Roman" w:cs="Times New Roman"/>
          <w:sz w:val="24"/>
          <w:szCs w:val="24"/>
        </w:rPr>
        <w:t xml:space="preserve">  и 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Pr="00E670D4">
        <w:rPr>
          <w:rFonts w:ascii="Times New Roman" w:hAnsi="Times New Roman" w:cs="Times New Roman"/>
          <w:sz w:val="24"/>
          <w:szCs w:val="24"/>
        </w:rPr>
        <w:t>.</w:t>
      </w:r>
      <w:r w:rsidRPr="00B06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4F8" w:rsidRPr="001555BA" w:rsidRDefault="00E304F8" w:rsidP="00E304F8">
      <w:pPr>
        <w:spacing w:after="0" w:line="276" w:lineRule="auto"/>
        <w:ind w:right="-285"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5BA">
        <w:rPr>
          <w:rFonts w:ascii="Times New Roman" w:hAnsi="Times New Roman" w:cs="Times New Roman"/>
          <w:b/>
          <w:sz w:val="24"/>
          <w:szCs w:val="24"/>
        </w:rPr>
        <w:t>7) В</w:t>
      </w:r>
      <w:r w:rsidRPr="00155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нешняя проверка годового отчета об исполнении </w:t>
      </w:r>
      <w:r w:rsidRPr="001555BA">
        <w:rPr>
          <w:rFonts w:ascii="Times New Roman" w:eastAsia="Times New Roman" w:hAnsi="Times New Roman"/>
          <w:b/>
          <w:sz w:val="24"/>
          <w:szCs w:val="24"/>
        </w:rPr>
        <w:t xml:space="preserve">районного </w:t>
      </w:r>
      <w:r w:rsidRPr="001555BA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2016 год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Охват проверкой бюджетных средств составил </w:t>
      </w:r>
      <w:r w:rsidRPr="00780583">
        <w:rPr>
          <w:rFonts w:ascii="Times New Roman" w:hAnsi="Times New Roman" w:cs="Times New Roman"/>
          <w:bCs/>
          <w:sz w:val="24"/>
          <w:szCs w:val="24"/>
        </w:rPr>
        <w:t>1 017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80583">
        <w:rPr>
          <w:rFonts w:ascii="Times New Roman" w:hAnsi="Times New Roman" w:cs="Times New Roman"/>
          <w:bCs/>
          <w:sz w:val="24"/>
          <w:szCs w:val="24"/>
        </w:rPr>
        <w:t>450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Выявлены следующие нарушения и недостатки:</w:t>
      </w:r>
    </w:p>
    <w:p w:rsidR="00E304F8" w:rsidRPr="006E6F1F" w:rsidRDefault="00E304F8" w:rsidP="00E304F8">
      <w:pPr>
        <w:pStyle w:val="ad"/>
        <w:spacing w:line="276" w:lineRule="auto"/>
        <w:ind w:right="-285" w:firstLine="993"/>
        <w:jc w:val="both"/>
      </w:pPr>
      <w:r w:rsidRPr="005B51FC">
        <w:t xml:space="preserve">- </w:t>
      </w:r>
      <w:r w:rsidRPr="00DD1ADE">
        <w:rPr>
          <w:i/>
        </w:rPr>
        <w:t>неправомерное использование бюджетных средств</w:t>
      </w:r>
      <w:r w:rsidRPr="005B51FC">
        <w:t xml:space="preserve"> </w:t>
      </w:r>
      <w:r>
        <w:t>не установлено</w:t>
      </w:r>
      <w:r w:rsidRPr="006E6F1F">
        <w:rPr>
          <w:rFonts w:eastAsiaTheme="minorHAnsi"/>
          <w:lang w:eastAsia="en-US"/>
        </w:rPr>
        <w:t>,</w:t>
      </w:r>
    </w:p>
    <w:p w:rsidR="00E304F8" w:rsidRPr="00AC0144" w:rsidRDefault="00E304F8" w:rsidP="00E304F8">
      <w:pPr>
        <w:pStyle w:val="ad"/>
        <w:spacing w:line="276" w:lineRule="auto"/>
        <w:ind w:right="-285" w:firstLine="993"/>
      </w:pPr>
      <w:r w:rsidRPr="005B51FC">
        <w:t xml:space="preserve">- </w:t>
      </w:r>
      <w:r w:rsidRPr="00DD1ADE">
        <w:rPr>
          <w:i/>
        </w:rPr>
        <w:t>неэффективное использование бюджетных средств</w:t>
      </w:r>
      <w:r w:rsidRPr="005B51FC">
        <w:t xml:space="preserve"> в сумме </w:t>
      </w:r>
      <w:r w:rsidRPr="00AC0144">
        <w:t xml:space="preserve">6 909,8 тыс.руб. </w:t>
      </w:r>
      <w:r>
        <w:t>из них</w:t>
      </w:r>
      <w:r w:rsidRPr="00AC0144">
        <w:t>:</w:t>
      </w:r>
    </w:p>
    <w:p w:rsidR="00E304F8" w:rsidRPr="00AC0144" w:rsidRDefault="00E304F8" w:rsidP="00E304F8">
      <w:pPr>
        <w:pStyle w:val="ConsPlusNormal"/>
        <w:spacing w:line="276" w:lineRule="auto"/>
        <w:ind w:right="-285" w:firstLine="993"/>
        <w:jc w:val="both"/>
      </w:pPr>
      <w:r w:rsidRPr="00AC0144">
        <w:t xml:space="preserve">отвлечено бюджетных средств в дебиторскую задолженность на сумму  6,8 тыс. руб., 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</w:pPr>
      <w:r w:rsidRPr="00AC0144">
        <w:t>осуществлен возврат неиспользованных межбюджетных трансфертов в областной бюджет на сумму 6 903 тыс.руб.</w:t>
      </w:r>
      <w:r>
        <w:t xml:space="preserve"> (субсидии на комплексное обустройство площадки под компактную жилищную застройку в с.Пименовка).</w:t>
      </w:r>
      <w:r w:rsidRPr="00AC0144">
        <w:t xml:space="preserve"> Таким образом, районным бюджетом не освоено 0,7% финансовой</w:t>
      </w:r>
      <w:r>
        <w:t xml:space="preserve"> помощи из областного бюджета.</w:t>
      </w:r>
    </w:p>
    <w:p w:rsidR="00E304F8" w:rsidRPr="00F91579" w:rsidRDefault="00E304F8" w:rsidP="00E304F8">
      <w:pPr>
        <w:pStyle w:val="ConsPlusNormal"/>
        <w:spacing w:line="276" w:lineRule="auto"/>
        <w:ind w:right="-285" w:firstLine="993"/>
        <w:jc w:val="both"/>
      </w:pPr>
      <w:r>
        <w:t>-</w:t>
      </w:r>
      <w:r w:rsidRPr="00F91579">
        <w:t xml:space="preserve"> </w:t>
      </w:r>
      <w:r w:rsidRPr="00DD1ADE">
        <w:rPr>
          <w:i/>
        </w:rPr>
        <w:t>прочие нарушения</w:t>
      </w:r>
      <w:r w:rsidRPr="00F91579">
        <w:t xml:space="preserve"> в сумме </w:t>
      </w:r>
      <w:r w:rsidRPr="00AC0144">
        <w:t>1</w:t>
      </w:r>
      <w:r>
        <w:t>18 766</w:t>
      </w:r>
      <w:r w:rsidRPr="00AC0144">
        <w:t xml:space="preserve">,7 </w:t>
      </w:r>
      <w:r w:rsidRPr="00F91579">
        <w:t xml:space="preserve">тыс.руб., </w:t>
      </w:r>
      <w:r>
        <w:t>из них</w:t>
      </w:r>
      <w:r w:rsidRPr="00F91579">
        <w:t>:</w:t>
      </w:r>
    </w:p>
    <w:p w:rsidR="00E304F8" w:rsidRPr="00B0662D" w:rsidRDefault="00E304F8" w:rsidP="00E304F8">
      <w:pPr>
        <w:pStyle w:val="ConsPlusNormal"/>
        <w:spacing w:line="276" w:lineRule="auto"/>
        <w:ind w:right="-285" w:firstLine="993"/>
        <w:jc w:val="both"/>
        <w:rPr>
          <w:rFonts w:eastAsia="Times New Roman"/>
        </w:rPr>
      </w:pPr>
      <w:r w:rsidRPr="00B0662D">
        <w:rPr>
          <w:rFonts w:eastAsia="Times New Roman"/>
        </w:rPr>
        <w:t>установлен случай финансирования Ровненскому сельсовету суммы выше бюджетных назначений на 0,7 тыс. руб., что недопустимо и является нарушением решения о бюджете на 2016 год, а также ст.83 Бюджетного кодекса РФ,</w:t>
      </w:r>
    </w:p>
    <w:p w:rsidR="00E304F8" w:rsidRPr="00B0662D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2D">
        <w:rPr>
          <w:rFonts w:ascii="Times New Roman" w:eastAsia="Times New Roman" w:hAnsi="Times New Roman" w:cs="Times New Roman"/>
          <w:sz w:val="24"/>
          <w:szCs w:val="24"/>
        </w:rPr>
        <w:t xml:space="preserve">в нарушение  ст.162, 219  Бюджетного кодекса РФ при исполнении районного бюджета за 2016 год приняты бюджетные обязательства по осуществлению расходов и </w:t>
      </w:r>
      <w:r w:rsidRPr="00B066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платежей сверх доведенных лимитов бюджетных обязательств в 2016 году на сумму 117 914 тыс.руб. </w:t>
      </w:r>
    </w:p>
    <w:p w:rsidR="00E304F8" w:rsidRDefault="00E304F8" w:rsidP="00E304F8">
      <w:pPr>
        <w:pStyle w:val="ConsPlusNormal"/>
        <w:spacing w:line="276" w:lineRule="auto"/>
        <w:ind w:right="-285" w:firstLine="993"/>
        <w:jc w:val="both"/>
        <w:rPr>
          <w:rFonts w:eastAsiaTheme="minorHAnsi"/>
        </w:rPr>
      </w:pPr>
      <w:r w:rsidRPr="00B0662D">
        <w:rPr>
          <w:rFonts w:eastAsia="Times New Roman"/>
        </w:rPr>
        <w:t>имеется</w:t>
      </w:r>
      <w:r>
        <w:rPr>
          <w:rFonts w:eastAsia="Times New Roman"/>
        </w:rPr>
        <w:t xml:space="preserve"> просроченная кредиторская</w:t>
      </w:r>
      <w:r w:rsidRPr="00B0662D">
        <w:rPr>
          <w:rFonts w:eastAsia="Times New Roman"/>
        </w:rPr>
        <w:t xml:space="preserve"> задолженность по расчетам с подотчетными лицами (по оплате услуг, работ, приобретения основных средств, материальных запасов и др.)  в сумме 852 тыс.руб.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662D">
        <w:rPr>
          <w:rFonts w:ascii="Times New Roman" w:hAnsi="Times New Roman" w:cs="Times New Roman"/>
          <w:sz w:val="24"/>
          <w:szCs w:val="24"/>
        </w:rPr>
        <w:t xml:space="preserve">- </w:t>
      </w:r>
      <w:r w:rsidRPr="00DD1ADE">
        <w:rPr>
          <w:rFonts w:ascii="Times New Roman" w:hAnsi="Times New Roman" w:cs="Times New Roman"/>
          <w:i/>
          <w:sz w:val="24"/>
          <w:szCs w:val="24"/>
        </w:rPr>
        <w:t>нефинансовые нарушения</w:t>
      </w:r>
      <w:r w:rsidRPr="00B066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4F8" w:rsidRPr="00B0662D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662D">
        <w:rPr>
          <w:rFonts w:ascii="Times New Roman" w:hAnsi="Times New Roman" w:cs="Times New Roman"/>
          <w:sz w:val="24"/>
          <w:szCs w:val="24"/>
        </w:rPr>
        <w:t>отражение недостоверной информации – в Сведениях о количестве подведомственных участников бюджетного процесса… (ф. 0503161) по районному бюджету отражена информация несоответствующ</w:t>
      </w:r>
      <w:r>
        <w:rPr>
          <w:rFonts w:ascii="Times New Roman" w:hAnsi="Times New Roman" w:cs="Times New Roman"/>
          <w:sz w:val="24"/>
          <w:szCs w:val="24"/>
        </w:rPr>
        <w:t>ая решению о бюджете на 2016 год,</w:t>
      </w:r>
    </w:p>
    <w:p w:rsidR="00E304F8" w:rsidRPr="00B0662D" w:rsidRDefault="00E304F8" w:rsidP="00E304F8">
      <w:pPr>
        <w:pStyle w:val="af1"/>
        <w:shd w:val="clear" w:color="auto" w:fill="FFFFFF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t>в бюджетную роспись УНО, Отдела культуры, Кетовского РК по УМИ не вносились изменения, чем нарушены требования ст.219.1 Бюджетного кодекса РФ, п.29 Порядка составления и ведения сводной бюджетной росписи районного бюджета и бюджетных росписей главных распорядителей средств районного бюджета, утвержденного постановлением Финансового отдела Администрации Кетовского района от 06.08.2015г. №2</w:t>
      </w:r>
      <w:r>
        <w:rPr>
          <w:rFonts w:ascii="Times New Roman" w:hAnsi="Times New Roman"/>
          <w:sz w:val="24"/>
          <w:szCs w:val="24"/>
        </w:rPr>
        <w:t>,</w:t>
      </w:r>
    </w:p>
    <w:p w:rsidR="00E304F8" w:rsidRPr="00B0662D" w:rsidRDefault="00E304F8" w:rsidP="00E304F8">
      <w:pPr>
        <w:pStyle w:val="af1"/>
        <w:shd w:val="clear" w:color="auto" w:fill="FFFFFF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t xml:space="preserve">в Балансе (ф. 0503130) и в Сведениях по дебиторской и кредиторской задолженности (ф.0503169) УНО, Кетовского РК по УМИ допущено отражение свернутого сальдо по некоторым синтетическим счетам, то есть установлено наличие фактов искажения отчетных данных, в нарушение ст.13 Федерального закона РФ от 06.12.2011г. </w:t>
      </w:r>
      <w:r>
        <w:rPr>
          <w:rFonts w:ascii="Times New Roman" w:hAnsi="Times New Roman"/>
          <w:sz w:val="24"/>
          <w:szCs w:val="24"/>
        </w:rPr>
        <w:t>№402-ФЗ «О бухгалтерском учете»,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eastAsiaTheme="minorHAnsi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t>в бухгалтерском учете Администрации Кетовского района, Кетовского РК по УМИ, Отдела культуры, УНО счета 50100 «</w:t>
      </w:r>
      <w:r w:rsidRPr="00B0662D">
        <w:rPr>
          <w:rFonts w:ascii="Times New Roman" w:eastAsiaTheme="minorHAnsi" w:hAnsi="Times New Roman"/>
          <w:sz w:val="24"/>
          <w:szCs w:val="24"/>
        </w:rPr>
        <w:t>Лимиты бюджетных обязательств», 50200 «Обязательства»,</w:t>
      </w:r>
      <w:r w:rsidRPr="00B0662D">
        <w:rPr>
          <w:rFonts w:ascii="Times New Roman" w:hAnsi="Times New Roman"/>
          <w:sz w:val="24"/>
          <w:szCs w:val="24"/>
        </w:rPr>
        <w:t xml:space="preserve"> </w:t>
      </w:r>
      <w:r w:rsidRPr="00B0662D">
        <w:rPr>
          <w:rFonts w:ascii="Times New Roman" w:eastAsiaTheme="minorHAnsi" w:hAnsi="Times New Roman"/>
          <w:sz w:val="24"/>
          <w:szCs w:val="24"/>
        </w:rPr>
        <w:t>50300 «Бюджетные ассигнования» ведутся ненадлежащим образом</w:t>
      </w:r>
      <w:r>
        <w:rPr>
          <w:rFonts w:ascii="Times New Roman" w:eastAsiaTheme="minorHAnsi" w:hAnsi="Times New Roman"/>
          <w:sz w:val="24"/>
          <w:szCs w:val="24"/>
        </w:rPr>
        <w:t>, в нарушение Инструкции № 157н,</w:t>
      </w:r>
    </w:p>
    <w:p w:rsidR="00E304F8" w:rsidRPr="00B0662D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0662D">
        <w:rPr>
          <w:rFonts w:ascii="Times New Roman" w:hAnsi="Times New Roman"/>
          <w:sz w:val="24"/>
          <w:szCs w:val="24"/>
        </w:rPr>
        <w:t>тчетах Администрации Кетовского района, Кетовского РК по УМИ, Отдела культуры, УНО по формам 0503127, 0503123, 0503164 отсутствуют показатели в части доходов, в нарушение п.1 ст. 160.1 Бюджетного кодекса РФ</w:t>
      </w:r>
      <w:r>
        <w:rPr>
          <w:rFonts w:ascii="Times New Roman" w:hAnsi="Times New Roman"/>
          <w:sz w:val="24"/>
          <w:szCs w:val="24"/>
        </w:rPr>
        <w:t>,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eastAsiaTheme="minorHAnsi" w:hAnsi="Times New Roman"/>
          <w:sz w:val="24"/>
          <w:szCs w:val="24"/>
        </w:rPr>
        <w:t xml:space="preserve">в нарушение ст.11 Федерального закона РФ от 06.12.2011г. №402-ФЗ «О бухгалтерском учете», п.20 Инструкции № 157н, </w:t>
      </w:r>
      <w:r w:rsidRPr="00B0662D">
        <w:rPr>
          <w:rFonts w:ascii="Times New Roman" w:hAnsi="Times New Roman"/>
          <w:sz w:val="24"/>
          <w:szCs w:val="24"/>
        </w:rPr>
        <w:t>а также п.7</w:t>
      </w:r>
      <w:r w:rsidRPr="00B066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662D">
        <w:rPr>
          <w:rFonts w:ascii="Times New Roman" w:hAnsi="Times New Roman"/>
          <w:sz w:val="24"/>
          <w:szCs w:val="24"/>
        </w:rPr>
        <w:t>Инструкции № 191н</w:t>
      </w:r>
      <w:r w:rsidRPr="00B066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662D">
        <w:rPr>
          <w:rFonts w:ascii="Times New Roman" w:hAnsi="Times New Roman"/>
          <w:sz w:val="24"/>
          <w:szCs w:val="24"/>
        </w:rPr>
        <w:t>перед составлением годовой отчетности в УНО, Кетовском РК по УМИ инв</w:t>
      </w:r>
      <w:r>
        <w:rPr>
          <w:rFonts w:ascii="Times New Roman" w:hAnsi="Times New Roman"/>
          <w:sz w:val="24"/>
          <w:szCs w:val="24"/>
        </w:rPr>
        <w:t>ентаризация проведена частично,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B0662D">
        <w:rPr>
          <w:rFonts w:ascii="Times New Roman" w:eastAsia="Times New Roman" w:hAnsi="Times New Roman"/>
          <w:sz w:val="24"/>
          <w:szCs w:val="24"/>
        </w:rPr>
        <w:t xml:space="preserve"> дефицит районного бюджета на 2016 год предусматривался в сумме 6 619 тыс. руб. Фактически районный бюджет исполнен с профицитом в размере 312 тыс.руб. Вместе с тем, установлено по состоянию на 31.12.2016 года наличие остатка средств на едином счете районного бюджета в сумме 6 544 тыс.руб. Эти средства можно было использовать на сокращ</w:t>
      </w:r>
      <w:r>
        <w:rPr>
          <w:rFonts w:ascii="Times New Roman" w:eastAsia="Times New Roman" w:hAnsi="Times New Roman"/>
          <w:sz w:val="24"/>
          <w:szCs w:val="24"/>
        </w:rPr>
        <w:t>ение кредиторской задолженности,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B0662D">
        <w:rPr>
          <w:rFonts w:ascii="Times New Roman" w:eastAsia="Times New Roman" w:hAnsi="Times New Roman"/>
          <w:sz w:val="24"/>
          <w:szCs w:val="24"/>
        </w:rPr>
        <w:t>общая сумма кредиторской задолженности составила 138 599 тыс.руб. и по сравнению с началом отчетного периода увеличилась на 19 071 тыс.руб., или на 16%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другие недостатки.</w:t>
      </w:r>
    </w:p>
    <w:p w:rsidR="00E304F8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B0662D">
        <w:rPr>
          <w:rFonts w:ascii="Times New Roman" w:eastAsia="Times New Roman" w:hAnsi="Times New Roman"/>
          <w:sz w:val="24"/>
          <w:szCs w:val="24"/>
        </w:rPr>
        <w:t>Предложения Контрольно-счетной палаты по результатам внешней проверки годового отчета за 2015 год выполнены частично: бюджетная отчетность за отчетный год представлена по составу и заполнению в соответствии с требованиями Инструкции 191н, сокращена дебиторская задолженность. Предложения в части принятия мер по сокращению кредиторской задолженности и ликвидации задолженности перед подотчетными лицами не выполнены.</w:t>
      </w:r>
    </w:p>
    <w:p w:rsidR="00E304F8" w:rsidRPr="00B0662D" w:rsidRDefault="00E304F8" w:rsidP="00E304F8">
      <w:pPr>
        <w:pStyle w:val="af1"/>
        <w:autoSpaceDE w:val="0"/>
        <w:autoSpaceDN w:val="0"/>
        <w:adjustRightInd w:val="0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eastAsia="Times New Roman" w:hAnsi="Times New Roman"/>
          <w:sz w:val="24"/>
          <w:szCs w:val="24"/>
        </w:rPr>
        <w:t>Предложения Контрольно-счетной палаты по результатам внешней проверки годового отчета за 20</w:t>
      </w:r>
      <w:r>
        <w:rPr>
          <w:rFonts w:ascii="Times New Roman" w:eastAsia="Times New Roman" w:hAnsi="Times New Roman"/>
          <w:sz w:val="24"/>
          <w:szCs w:val="24"/>
        </w:rPr>
        <w:t>16 год выполнены также частично.</w:t>
      </w:r>
      <w:r w:rsidRPr="00B066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73D2">
        <w:rPr>
          <w:rFonts w:ascii="Times New Roman" w:eastAsia="Times New Roman" w:hAnsi="Times New Roman"/>
          <w:sz w:val="24"/>
          <w:szCs w:val="24"/>
        </w:rPr>
        <w:t xml:space="preserve">При исполнении районного </w:t>
      </w:r>
      <w:r w:rsidRPr="005773D2">
        <w:rPr>
          <w:rFonts w:ascii="Times New Roman" w:eastAsia="Times New Roman" w:hAnsi="Times New Roman"/>
          <w:sz w:val="24"/>
          <w:szCs w:val="24"/>
        </w:rPr>
        <w:lastRenderedPageBreak/>
        <w:t>бюджета продолжают иметь место случаи неосвоения финансовой помощи из областного бюджета, случаи принятия бюджетных обязательств по осуществлению расходов и платежей сверх доведенных лимитов бюджетных обязательств. Не приняты меры по сокращению кредиторской и дебиторской задолженности, напротив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773D2">
        <w:rPr>
          <w:rFonts w:ascii="Times New Roman" w:eastAsia="Times New Roman" w:hAnsi="Times New Roman"/>
          <w:sz w:val="24"/>
          <w:szCs w:val="24"/>
        </w:rPr>
        <w:t xml:space="preserve"> наблюдается их рост. По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773D2">
        <w:rPr>
          <w:rFonts w:ascii="Times New Roman" w:eastAsia="Times New Roman" w:hAnsi="Times New Roman"/>
          <w:sz w:val="24"/>
          <w:szCs w:val="24"/>
        </w:rPr>
        <w:t>прежнему не ликвидирована задолженность перед подотчетными лицами.</w:t>
      </w:r>
      <w:r w:rsidRPr="00B0662D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079D6">
        <w:rPr>
          <w:rFonts w:ascii="Times New Roman" w:hAnsi="Times New Roman" w:cs="Times New Roman"/>
          <w:sz w:val="24"/>
          <w:szCs w:val="24"/>
        </w:rPr>
        <w:t>По итогам проведенных контрольных мероприятий в адрес всех учреждений были направлены</w:t>
      </w:r>
      <w:r w:rsidRPr="005B51FC">
        <w:rPr>
          <w:rFonts w:ascii="Times New Roman" w:hAnsi="Times New Roman" w:cs="Times New Roman"/>
          <w:sz w:val="24"/>
          <w:szCs w:val="24"/>
        </w:rPr>
        <w:t xml:space="preserve"> представления для рассмотрения и принятия мер по устранению выявленных нарушений и недостатков, возмещению неправомерных расходов. </w:t>
      </w:r>
      <w:r>
        <w:rPr>
          <w:rFonts w:ascii="Times New Roman" w:hAnsi="Times New Roman" w:cs="Times New Roman"/>
          <w:sz w:val="24"/>
          <w:szCs w:val="24"/>
        </w:rPr>
        <w:t>В течение отчетного года 6 представлений КСП сняты с контроля (из них 2 представления 2016 года), 6 остаются на контроле  (из них 1 представление 2016 года).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выявленных в 2017 году финансовых нарушений (с учетом внешней проверки годового отчета) в сумме 125 499,9 тыс.руб. (93% от общей суммы нарушений) носит неустранимый характер. Это такие нарушения как: неэффективное использование бюджетных средств, принятие бюджетных обязательств по осуществлению расходов и платежей сверх доведенных лимитов бюджетных ассигнований и другие виды нарушений. По данным нарушениям КСП в представлениях объектам контроля  вносятся предложения о принятии мер по недопущению подобных нарушений.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51FC">
        <w:rPr>
          <w:rFonts w:ascii="Times New Roman" w:hAnsi="Times New Roman" w:cs="Times New Roman"/>
          <w:sz w:val="24"/>
          <w:szCs w:val="24"/>
        </w:rPr>
        <w:t xml:space="preserve"> года было уст</w:t>
      </w:r>
      <w:r>
        <w:rPr>
          <w:rFonts w:ascii="Times New Roman" w:hAnsi="Times New Roman" w:cs="Times New Roman"/>
          <w:sz w:val="24"/>
          <w:szCs w:val="24"/>
        </w:rPr>
        <w:t>ранено нарушений в общей сумме 353,1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тыс.руб., в том числе </w:t>
      </w:r>
      <w:r>
        <w:rPr>
          <w:rFonts w:ascii="Times New Roman" w:hAnsi="Times New Roman" w:cs="Times New Roman"/>
          <w:sz w:val="24"/>
          <w:szCs w:val="24"/>
        </w:rPr>
        <w:t>309,2</w:t>
      </w:r>
      <w:r w:rsidRPr="005B51FC">
        <w:rPr>
          <w:rFonts w:ascii="Times New Roman" w:hAnsi="Times New Roman" w:cs="Times New Roman"/>
          <w:sz w:val="24"/>
          <w:szCs w:val="24"/>
        </w:rPr>
        <w:t xml:space="preserve"> тыс.руб. – </w:t>
      </w:r>
      <w:r>
        <w:rPr>
          <w:rFonts w:ascii="Times New Roman" w:hAnsi="Times New Roman" w:cs="Times New Roman"/>
          <w:sz w:val="24"/>
          <w:szCs w:val="24"/>
        </w:rPr>
        <w:t xml:space="preserve">возмещено </w:t>
      </w:r>
      <w:r w:rsidRPr="005B51FC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ми средствами</w:t>
      </w:r>
      <w:r w:rsidRPr="005B5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>Привлечено к дисциплинарной ответственности:</w:t>
      </w:r>
    </w:p>
    <w:p w:rsidR="00E304F8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Кетовском районном комитете по управлению муниципальном </w:t>
      </w:r>
      <w:r w:rsidRPr="004B4613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4613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Финансовом отделе Администрации Кетовского </w:t>
      </w:r>
      <w:r w:rsidRPr="00481BCC">
        <w:rPr>
          <w:rFonts w:ascii="Times New Roman" w:hAnsi="Times New Roman" w:cs="Times New Roman"/>
          <w:sz w:val="24"/>
          <w:szCs w:val="24"/>
        </w:rPr>
        <w:t>района - 0 человек,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51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Садов</w:t>
      </w:r>
      <w:r w:rsidRPr="005B51FC">
        <w:rPr>
          <w:rFonts w:ascii="Times New Roman" w:hAnsi="Times New Roman" w:cs="Times New Roman"/>
          <w:sz w:val="24"/>
          <w:szCs w:val="24"/>
        </w:rPr>
        <w:t>ского сельсовета -</w:t>
      </w:r>
      <w:r>
        <w:rPr>
          <w:rFonts w:ascii="Times New Roman" w:hAnsi="Times New Roman" w:cs="Times New Roman"/>
          <w:sz w:val="24"/>
          <w:szCs w:val="24"/>
        </w:rPr>
        <w:t xml:space="preserve"> 0 человек</w:t>
      </w:r>
      <w:r w:rsidRPr="005B51FC">
        <w:rPr>
          <w:rFonts w:ascii="Times New Roman" w:hAnsi="Times New Roman" w:cs="Times New Roman"/>
          <w:sz w:val="24"/>
          <w:szCs w:val="24"/>
        </w:rPr>
        <w:t>,</w:t>
      </w:r>
    </w:p>
    <w:p w:rsidR="00E304F8" w:rsidRPr="00686BF2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51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Введен</w:t>
      </w:r>
      <w:r w:rsidRPr="005B51FC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686BF2">
        <w:rPr>
          <w:rFonts w:ascii="Times New Roman" w:hAnsi="Times New Roman" w:cs="Times New Roman"/>
          <w:sz w:val="24"/>
          <w:szCs w:val="24"/>
        </w:rPr>
        <w:t xml:space="preserve">сельсовета -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686BF2">
        <w:rPr>
          <w:rFonts w:ascii="Times New Roman" w:hAnsi="Times New Roman" w:cs="Times New Roman"/>
          <w:sz w:val="24"/>
          <w:szCs w:val="24"/>
        </w:rPr>
        <w:t>,</w:t>
      </w:r>
    </w:p>
    <w:p w:rsidR="00E304F8" w:rsidRPr="005B51FC" w:rsidRDefault="00E304F8" w:rsidP="00E304F8">
      <w:pPr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9249B">
        <w:rPr>
          <w:rFonts w:ascii="Times New Roman" w:hAnsi="Times New Roman" w:cs="Times New Roman"/>
          <w:sz w:val="24"/>
          <w:szCs w:val="24"/>
        </w:rPr>
        <w:t>в МКУДО «Каширинская детская музыкальная школа» –</w:t>
      </w:r>
      <w:r w:rsidRPr="0068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человек</w:t>
      </w:r>
      <w:r w:rsidRPr="00686BF2">
        <w:rPr>
          <w:rFonts w:ascii="Times New Roman" w:hAnsi="Times New Roman" w:cs="Times New Roman"/>
          <w:sz w:val="24"/>
          <w:szCs w:val="24"/>
        </w:rPr>
        <w:t>.</w:t>
      </w:r>
    </w:p>
    <w:p w:rsidR="00E304F8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>С целью устранения установленных нарушений и недостатков, усиления контроля за соблюдением действующего законодательства информация об основных итогах проведенных контрольных мероприятий направляется  в Администрацию Кетовского района и в Кетовскую районную Думу.</w:t>
      </w:r>
      <w:r>
        <w:t xml:space="preserve"> Кроме того, КСП направлены материалы 6 контрольных мероприятий отчетного года в правоохранительные органы. </w:t>
      </w:r>
    </w:p>
    <w:p w:rsidR="00E304F8" w:rsidRPr="00DD1ADE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  <w:rPr>
          <w:b/>
        </w:rPr>
      </w:pPr>
    </w:p>
    <w:p w:rsidR="00E304F8" w:rsidRPr="00DD1ADE" w:rsidRDefault="00E304F8" w:rsidP="00E304F8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ind w:right="-285"/>
        <w:jc w:val="both"/>
        <w:rPr>
          <w:b/>
        </w:rPr>
      </w:pPr>
      <w:r w:rsidRPr="00DD1ADE">
        <w:rPr>
          <w:b/>
        </w:rPr>
        <w:t>Экспертно-аналитическая деятельность</w:t>
      </w:r>
    </w:p>
    <w:p w:rsidR="00E304F8" w:rsidRPr="005B51FC" w:rsidRDefault="00E304F8" w:rsidP="00E304F8">
      <w:pPr>
        <w:pStyle w:val="ac"/>
        <w:spacing w:before="0" w:beforeAutospacing="0" w:after="0" w:afterAutospacing="0" w:line="276" w:lineRule="auto"/>
        <w:ind w:right="-285" w:firstLine="993"/>
        <w:jc w:val="both"/>
      </w:pPr>
      <w:r w:rsidRPr="005B51FC">
        <w:t>В рамках экспертно-аналитической деятельности Контрольно-</w:t>
      </w:r>
      <w:r>
        <w:t>счетной палатой было проведено 14</w:t>
      </w:r>
      <w:r w:rsidRPr="005B51FC">
        <w:t xml:space="preserve"> мероприятий</w:t>
      </w:r>
      <w:r>
        <w:t xml:space="preserve">, в том числе </w:t>
      </w:r>
      <w:r w:rsidRPr="00526F65">
        <w:rPr>
          <w:snapToGrid w:val="0"/>
        </w:rPr>
        <w:t xml:space="preserve">финансово-экономическая экспертиза проектов </w:t>
      </w:r>
      <w:r>
        <w:rPr>
          <w:snapToGrid w:val="0"/>
        </w:rPr>
        <w:t>решений Кетовской районной Думы,</w:t>
      </w:r>
      <w:r w:rsidRPr="00526F65">
        <w:rPr>
          <w:snapToGrid w:val="0"/>
        </w:rPr>
        <w:t xml:space="preserve"> </w:t>
      </w:r>
      <w:r w:rsidRPr="005B51FC">
        <w:t xml:space="preserve">проектов муниципальных </w:t>
      </w:r>
      <w:r>
        <w:t>программ района</w:t>
      </w:r>
      <w:r w:rsidRPr="00526F65">
        <w:rPr>
          <w:snapToGrid w:val="0"/>
        </w:rPr>
        <w:t xml:space="preserve"> в части, касающейся расходных обязательств</w:t>
      </w:r>
      <w:r>
        <w:t>.</w:t>
      </w:r>
      <w:r w:rsidRPr="005B51FC">
        <w:t xml:space="preserve"> По результатам экспертиз составлено 1</w:t>
      </w:r>
      <w:r>
        <w:t>4</w:t>
      </w:r>
      <w:r w:rsidRPr="005B51FC">
        <w:t xml:space="preserve"> заключений. В заключениях КСП отражались при наличии замечания о несоответствии проектов действующему законодательству или муниципальным правовым актам, и давались предложения по их доработке.  </w:t>
      </w:r>
      <w:r>
        <w:t>По проведенным экспертизам в</w:t>
      </w:r>
      <w:r w:rsidRPr="005B51FC">
        <w:t xml:space="preserve"> 201</w:t>
      </w:r>
      <w:r>
        <w:t>7</w:t>
      </w:r>
      <w:r w:rsidRPr="005B51FC">
        <w:t xml:space="preserve"> год</w:t>
      </w:r>
      <w:r>
        <w:t xml:space="preserve">у </w:t>
      </w:r>
      <w:r w:rsidRPr="005B51FC">
        <w:t xml:space="preserve"> </w:t>
      </w:r>
      <w:r>
        <w:t>5  заключений КСП или 36% общего количества заключений содержали</w:t>
      </w:r>
      <w:r w:rsidRPr="005B51FC">
        <w:t xml:space="preserve"> </w:t>
      </w:r>
      <w:r>
        <w:t xml:space="preserve">замечания и </w:t>
      </w:r>
      <w:r w:rsidRPr="005B51FC">
        <w:t>предложени</w:t>
      </w:r>
      <w:r>
        <w:t>я</w:t>
      </w:r>
      <w:r w:rsidRPr="005B51FC">
        <w:t xml:space="preserve"> о внесении изменений и дополнений в проекты муниципальных правовых актов,</w:t>
      </w:r>
      <w:r>
        <w:t xml:space="preserve"> которые необходимо было рассмотреть разработчикам проектов.</w:t>
      </w:r>
      <w:r w:rsidRPr="005B51FC">
        <w:t xml:space="preserve"> </w:t>
      </w:r>
      <w:r>
        <w:t>П</w:t>
      </w:r>
      <w:r w:rsidRPr="005B51FC">
        <w:t>ри утверждении муниципальных нормативных актов</w:t>
      </w:r>
      <w:r w:rsidRPr="0035623C">
        <w:t xml:space="preserve"> </w:t>
      </w:r>
      <w:r>
        <w:t>замечания и предложения учтены по всем заключениям</w:t>
      </w:r>
      <w:r w:rsidRPr="005B51FC">
        <w:t xml:space="preserve">. </w:t>
      </w:r>
      <w:r>
        <w:t xml:space="preserve">Основными нарушениями, установленными по результатам финансово-экономической экспертизы </w:t>
      </w:r>
      <w:r>
        <w:lastRenderedPageBreak/>
        <w:t xml:space="preserve">проектов муниципальных правовых актов являлись: нарушения Бюджетного кодекса РФ,  </w:t>
      </w:r>
      <w:r w:rsidRPr="005B51FC">
        <w:t>Закона Курганской области от 30.05.2007г. №251 «О регулировании отдельных положений муниципальной службы в Курганской области»</w:t>
      </w:r>
      <w:r>
        <w:t>,</w:t>
      </w:r>
      <w:r w:rsidRPr="00915939">
        <w:t xml:space="preserve"> </w:t>
      </w:r>
      <w:r>
        <w:t>положения о бюджетном процессе в Кетовском районе,</w:t>
      </w:r>
      <w:r w:rsidRPr="009D4823">
        <w:rPr>
          <w:sz w:val="20"/>
        </w:rPr>
        <w:t xml:space="preserve"> </w:t>
      </w:r>
      <w:r w:rsidRPr="009D4823">
        <w:t xml:space="preserve">Порядка принятия решений о разработке муниципальных программ Администрации Кетовского района, их формирования и реализации, утвержденного постановлением Администрации Кетовского района от 17 августа 2016 года №2028. </w:t>
      </w:r>
    </w:p>
    <w:p w:rsidR="00E304F8" w:rsidRPr="005B51FC" w:rsidRDefault="00E304F8" w:rsidP="00E304F8">
      <w:pPr>
        <w:pStyle w:val="ad"/>
        <w:spacing w:line="276" w:lineRule="auto"/>
        <w:ind w:right="-285" w:firstLine="993"/>
        <w:jc w:val="both"/>
      </w:pPr>
    </w:p>
    <w:p w:rsidR="00E304F8" w:rsidRPr="00A7115B" w:rsidRDefault="00E304F8" w:rsidP="00E304F8">
      <w:pPr>
        <w:pStyle w:val="ad"/>
        <w:numPr>
          <w:ilvl w:val="0"/>
          <w:numId w:val="8"/>
        </w:numPr>
        <w:spacing w:line="276" w:lineRule="auto"/>
        <w:ind w:left="0" w:right="-285" w:firstLine="993"/>
        <w:jc w:val="both"/>
        <w:rPr>
          <w:b/>
        </w:rPr>
      </w:pPr>
      <w:r w:rsidRPr="00A7115B">
        <w:rPr>
          <w:b/>
        </w:rPr>
        <w:t>Информационная, организационная деятельность. Межведомственное взаимодействие</w:t>
      </w:r>
    </w:p>
    <w:p w:rsidR="00E304F8" w:rsidRPr="00A7115B" w:rsidRDefault="00E304F8" w:rsidP="00E304F8">
      <w:pPr>
        <w:pStyle w:val="af1"/>
        <w:spacing w:after="0"/>
        <w:ind w:left="0" w:right="-285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5B51FC">
        <w:rPr>
          <w:rFonts w:ascii="Times New Roman" w:eastAsia="Times New Roman" w:hAnsi="Times New Roman"/>
          <w:sz w:val="24"/>
          <w:szCs w:val="24"/>
        </w:rPr>
        <w:t xml:space="preserve">В целях обеспечения информационной открытости результаты контрольных и экспертно-аналитических мероприятий размещались на официальном сайте Администрации Кетовского района в разделе «КСП», а также направлялись  в Администрацию Кетовского района и каждому депутату Кетовской районной Думы. </w:t>
      </w:r>
      <w:r>
        <w:rPr>
          <w:rFonts w:ascii="Times New Roman" w:eastAsia="Times New Roman" w:hAnsi="Times New Roman"/>
          <w:sz w:val="24"/>
          <w:szCs w:val="24"/>
        </w:rPr>
        <w:t>кроме того, КСП в 2017 году прошла регистрацию на портале Счетной палаты РФ и контрольно-счетных органов РФ (portal</w:t>
      </w:r>
      <w:r>
        <w:rPr>
          <w:rFonts w:ascii="Times New Roman" w:eastAsia="Times New Roman" w:hAnsi="Times New Roman"/>
          <w:sz w:val="24"/>
          <w:szCs w:val="24"/>
          <w:lang w:val="en-US"/>
        </w:rPr>
        <w:t>kso</w:t>
      </w:r>
      <w:r w:rsidRPr="00A711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A7115B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 в государственной информационной системе (portal</w:t>
      </w:r>
      <w:r w:rsidRPr="00A711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audit</w:t>
      </w:r>
      <w:r w:rsidRPr="00A711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gov</w:t>
      </w:r>
      <w:r w:rsidRPr="00A711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A7115B">
        <w:rPr>
          <w:rFonts w:ascii="Times New Roman" w:eastAsia="Times New Roman" w:hAnsi="Times New Roman"/>
          <w:sz w:val="24"/>
          <w:szCs w:val="24"/>
        </w:rPr>
        <w:t>).</w:t>
      </w:r>
    </w:p>
    <w:p w:rsidR="00E304F8" w:rsidRPr="005B51FC" w:rsidRDefault="00E304F8" w:rsidP="00E304F8">
      <w:pPr>
        <w:pStyle w:val="af1"/>
        <w:spacing w:after="0"/>
        <w:ind w:left="0" w:right="-285" w:firstLine="993"/>
        <w:jc w:val="both"/>
        <w:rPr>
          <w:rFonts w:ascii="Times New Roman" w:hAnsi="Times New Roman"/>
          <w:sz w:val="24"/>
          <w:szCs w:val="24"/>
        </w:rPr>
      </w:pPr>
      <w:r w:rsidRPr="005B51FC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7</w:t>
      </w:r>
      <w:r w:rsidRPr="005B51F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КСП </w:t>
      </w:r>
      <w:r w:rsidRPr="005B51FC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ы</w:t>
      </w:r>
      <w:r w:rsidRPr="005B5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утверждены методические рекомендации по контролю реализации результатов контрольных и экспертно-аналитических мероприятий</w:t>
      </w:r>
      <w:r w:rsidRPr="005B51FC">
        <w:rPr>
          <w:rFonts w:ascii="Times New Roman" w:hAnsi="Times New Roman"/>
          <w:sz w:val="24"/>
          <w:szCs w:val="24"/>
        </w:rPr>
        <w:t>.</w:t>
      </w:r>
    </w:p>
    <w:p w:rsidR="00E304F8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отчетном году</w:t>
      </w:r>
      <w:r w:rsidRPr="005B51FC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 принимал участие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Pr="005B51FC">
        <w:rPr>
          <w:rFonts w:ascii="Times New Roman" w:hAnsi="Times New Roman" w:cs="Times New Roman"/>
          <w:sz w:val="24"/>
          <w:szCs w:val="24"/>
        </w:rPr>
        <w:t xml:space="preserve"> заседаниях Кетовской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4F8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Кетовского района входит в состав Совета органов внешнего финансового контроля Курганской области.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апреля и </w:t>
      </w:r>
      <w:r w:rsidRPr="005B51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5B51F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51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Общие</w:t>
      </w:r>
      <w:r w:rsidRPr="005B51FC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51FC">
        <w:rPr>
          <w:rFonts w:ascii="Times New Roman" w:hAnsi="Times New Roman" w:cs="Times New Roman"/>
          <w:sz w:val="24"/>
          <w:szCs w:val="24"/>
        </w:rPr>
        <w:t xml:space="preserve"> Совета контрольно-счетных органов Курганской области</w:t>
      </w:r>
      <w:r>
        <w:rPr>
          <w:rFonts w:ascii="Times New Roman" w:hAnsi="Times New Roman" w:cs="Times New Roman"/>
          <w:sz w:val="24"/>
          <w:szCs w:val="24"/>
        </w:rPr>
        <w:t>, в которых принимал участие председатель КСП Кетовского района</w:t>
      </w:r>
      <w:r w:rsidRPr="005B51FC">
        <w:rPr>
          <w:rFonts w:ascii="Times New Roman" w:hAnsi="Times New Roman" w:cs="Times New Roman"/>
          <w:sz w:val="24"/>
          <w:szCs w:val="24"/>
        </w:rPr>
        <w:t>.</w:t>
      </w:r>
      <w:r w:rsidRPr="0031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4F8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eastAsia="Times New Roman" w:hAnsi="Times New Roman" w:cs="Times New Roman"/>
          <w:sz w:val="24"/>
          <w:szCs w:val="24"/>
        </w:rPr>
        <w:t xml:space="preserve">Кроме этого, </w:t>
      </w:r>
      <w:r w:rsidRPr="00960457">
        <w:rPr>
          <w:rFonts w:ascii="Times New Roman" w:hAnsi="Times New Roman" w:cs="Times New Roman"/>
          <w:sz w:val="24"/>
          <w:szCs w:val="24"/>
        </w:rPr>
        <w:t xml:space="preserve">КСП в пределах своих полномочий участвовала в мероприятиях, направленных на противодействие коррупции. Так, 23 марта 2017 года  на заседании рабочей группы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</w:t>
      </w:r>
      <w:r w:rsidRPr="00960457">
        <w:rPr>
          <w:rFonts w:ascii="Times New Roman" w:hAnsi="Times New Roman" w:cs="Times New Roman"/>
          <w:sz w:val="24"/>
          <w:szCs w:val="24"/>
        </w:rPr>
        <w:t xml:space="preserve">ции в Кетовском районе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0457">
        <w:rPr>
          <w:rFonts w:ascii="Times New Roman" w:hAnsi="Times New Roman" w:cs="Times New Roman"/>
          <w:sz w:val="24"/>
          <w:szCs w:val="24"/>
        </w:rPr>
        <w:t xml:space="preserve">редседатель КСП Кетовского района выступил с докладом об организации контроля за использованием финансовых средств, выделяемых из бюджета Кетовского района. </w:t>
      </w:r>
    </w:p>
    <w:p w:rsidR="00E304F8" w:rsidRPr="005B51FC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57">
        <w:rPr>
          <w:rFonts w:ascii="Times New Roman" w:eastAsia="Times New Roman" w:hAnsi="Times New Roman" w:cs="Times New Roman"/>
          <w:sz w:val="24"/>
          <w:szCs w:val="24"/>
        </w:rPr>
        <w:t>Кроме деятельности в рамках полномочий Председателем КСП осуществлялись функции контрактного</w:t>
      </w:r>
      <w:r w:rsidRPr="005B51FC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в Кетовской районной Думе.</w:t>
      </w:r>
    </w:p>
    <w:p w:rsidR="00E304F8" w:rsidRPr="005B51FC" w:rsidRDefault="00E304F8" w:rsidP="00E304F8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>КСП в 2018</w:t>
      </w:r>
      <w:r w:rsidRPr="005B51FC">
        <w:rPr>
          <w:rFonts w:ascii="Times New Roman" w:hAnsi="Times New Roman" w:cs="Times New Roman"/>
          <w:sz w:val="24"/>
          <w:szCs w:val="24"/>
        </w:rPr>
        <w:t xml:space="preserve"> году будет направлена на дальнейшее совершенствование внешнего финансового контроля, выявление случаев неправомерного и неэффективного расходования бюджетных средств, нерационального использования муниципальной собственности, активное взаимодействие с органами местного самоуправления Кетовского района, контрольными органами с целью наиболее полного и эффективного исполнения полномочий, возложенных на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5B51FC">
        <w:rPr>
          <w:rFonts w:ascii="Times New Roman" w:hAnsi="Times New Roman" w:cs="Times New Roman"/>
          <w:sz w:val="24"/>
          <w:szCs w:val="24"/>
        </w:rPr>
        <w:t>.</w:t>
      </w:r>
    </w:p>
    <w:p w:rsidR="00E304F8" w:rsidRDefault="00E304F8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021B9D" w:rsidRDefault="00021B9D" w:rsidP="006632E6">
      <w:pPr>
        <w:pStyle w:val="a3"/>
        <w:spacing w:line="240" w:lineRule="auto"/>
        <w:ind w:right="0"/>
        <w:jc w:val="right"/>
        <w:rPr>
          <w:rFonts w:ascii="Times New Roman" w:hAnsi="Times New Roman" w:cs="Times New Roman"/>
        </w:rPr>
      </w:pPr>
    </w:p>
    <w:p w:rsidR="00597005" w:rsidRPr="005B51FC" w:rsidRDefault="00597005" w:rsidP="00DD1ADE">
      <w:pPr>
        <w:shd w:val="clear" w:color="auto" w:fill="FFFFFF"/>
        <w:spacing w:after="0" w:line="276" w:lineRule="auto"/>
        <w:ind w:right="-285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597005" w:rsidRPr="005B51FC" w:rsidSect="009C24EE">
      <w:headerReference w:type="default" r:id="rId10"/>
      <w:pgSz w:w="11906" w:h="16838"/>
      <w:pgMar w:top="709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E7" w:rsidRDefault="00EC12E7" w:rsidP="00294493">
      <w:pPr>
        <w:spacing w:after="0" w:line="240" w:lineRule="auto"/>
      </w:pPr>
      <w:r>
        <w:separator/>
      </w:r>
    </w:p>
  </w:endnote>
  <w:endnote w:type="continuationSeparator" w:id="1">
    <w:p w:rsidR="00EC12E7" w:rsidRDefault="00EC12E7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E7" w:rsidRDefault="00EC12E7" w:rsidP="00294493">
      <w:pPr>
        <w:spacing w:after="0" w:line="240" w:lineRule="auto"/>
      </w:pPr>
      <w:r>
        <w:separator/>
      </w:r>
    </w:p>
  </w:footnote>
  <w:footnote w:type="continuationSeparator" w:id="1">
    <w:p w:rsidR="00EC12E7" w:rsidRDefault="00EC12E7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  <w:jc w:val="center"/>
    </w:pPr>
  </w:p>
  <w:p w:rsidR="004E69F2" w:rsidRDefault="004E69F2">
    <w:pPr>
      <w:pStyle w:val="a6"/>
      <w:jc w:val="center"/>
    </w:pPr>
  </w:p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E5F"/>
    <w:multiLevelType w:val="hybridMultilevel"/>
    <w:tmpl w:val="E8F0F9C4"/>
    <w:lvl w:ilvl="0" w:tplc="4E22CD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B40DD4"/>
    <w:multiLevelType w:val="hybridMultilevel"/>
    <w:tmpl w:val="D6E2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4AA"/>
    <w:multiLevelType w:val="hybridMultilevel"/>
    <w:tmpl w:val="E22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19EA"/>
    <w:multiLevelType w:val="hybridMultilevel"/>
    <w:tmpl w:val="AFA008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1965C60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abstractNum w:abstractNumId="7">
    <w:nsid w:val="503C4A05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281634"/>
    <w:multiLevelType w:val="hybridMultilevel"/>
    <w:tmpl w:val="F9503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52D8"/>
    <w:multiLevelType w:val="multilevel"/>
    <w:tmpl w:val="A5F4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21B9D"/>
    <w:rsid w:val="000322CE"/>
    <w:rsid w:val="000350BC"/>
    <w:rsid w:val="00047CAE"/>
    <w:rsid w:val="000517AD"/>
    <w:rsid w:val="00066556"/>
    <w:rsid w:val="000668C9"/>
    <w:rsid w:val="00067169"/>
    <w:rsid w:val="000749D1"/>
    <w:rsid w:val="000859FA"/>
    <w:rsid w:val="00090964"/>
    <w:rsid w:val="00091466"/>
    <w:rsid w:val="000A5B2E"/>
    <w:rsid w:val="000D54A4"/>
    <w:rsid w:val="000E4171"/>
    <w:rsid w:val="000E6B31"/>
    <w:rsid w:val="000E7196"/>
    <w:rsid w:val="000F4481"/>
    <w:rsid w:val="00104FB7"/>
    <w:rsid w:val="001324A1"/>
    <w:rsid w:val="00140386"/>
    <w:rsid w:val="0014544F"/>
    <w:rsid w:val="001465D0"/>
    <w:rsid w:val="001555BA"/>
    <w:rsid w:val="00156B4A"/>
    <w:rsid w:val="00156F56"/>
    <w:rsid w:val="001669DA"/>
    <w:rsid w:val="00181B20"/>
    <w:rsid w:val="00194279"/>
    <w:rsid w:val="001A004E"/>
    <w:rsid w:val="001A74C3"/>
    <w:rsid w:val="001B76F4"/>
    <w:rsid w:val="001C2AAB"/>
    <w:rsid w:val="001D4A96"/>
    <w:rsid w:val="001E21CE"/>
    <w:rsid w:val="001F21A0"/>
    <w:rsid w:val="002255B8"/>
    <w:rsid w:val="00241109"/>
    <w:rsid w:val="00241C6F"/>
    <w:rsid w:val="002715B6"/>
    <w:rsid w:val="00294493"/>
    <w:rsid w:val="002A16D5"/>
    <w:rsid w:val="002B40E2"/>
    <w:rsid w:val="002C0BCA"/>
    <w:rsid w:val="002C0FC3"/>
    <w:rsid w:val="002E092D"/>
    <w:rsid w:val="002E1C44"/>
    <w:rsid w:val="002E7978"/>
    <w:rsid w:val="002F3133"/>
    <w:rsid w:val="003109F1"/>
    <w:rsid w:val="00316872"/>
    <w:rsid w:val="003242FB"/>
    <w:rsid w:val="00332CCE"/>
    <w:rsid w:val="0034521B"/>
    <w:rsid w:val="0035623C"/>
    <w:rsid w:val="00367CF2"/>
    <w:rsid w:val="003816E3"/>
    <w:rsid w:val="00390C36"/>
    <w:rsid w:val="003A3791"/>
    <w:rsid w:val="003A4EC4"/>
    <w:rsid w:val="003A59F8"/>
    <w:rsid w:val="003B26AF"/>
    <w:rsid w:val="003B3601"/>
    <w:rsid w:val="003C531F"/>
    <w:rsid w:val="003D7AA9"/>
    <w:rsid w:val="003E0092"/>
    <w:rsid w:val="003E2D93"/>
    <w:rsid w:val="003E4045"/>
    <w:rsid w:val="003F10D4"/>
    <w:rsid w:val="003F11AD"/>
    <w:rsid w:val="00411F90"/>
    <w:rsid w:val="0041329D"/>
    <w:rsid w:val="00425347"/>
    <w:rsid w:val="00427780"/>
    <w:rsid w:val="00431628"/>
    <w:rsid w:val="00440345"/>
    <w:rsid w:val="00446C29"/>
    <w:rsid w:val="00451C3C"/>
    <w:rsid w:val="004525F3"/>
    <w:rsid w:val="00454078"/>
    <w:rsid w:val="00461B0F"/>
    <w:rsid w:val="0047439F"/>
    <w:rsid w:val="00481BCC"/>
    <w:rsid w:val="0048533E"/>
    <w:rsid w:val="00486815"/>
    <w:rsid w:val="004A12E7"/>
    <w:rsid w:val="004B0BB5"/>
    <w:rsid w:val="004B4613"/>
    <w:rsid w:val="004B529A"/>
    <w:rsid w:val="004C7795"/>
    <w:rsid w:val="004D4BCD"/>
    <w:rsid w:val="004E3FD6"/>
    <w:rsid w:val="004E69F2"/>
    <w:rsid w:val="004F5531"/>
    <w:rsid w:val="00500606"/>
    <w:rsid w:val="005126C5"/>
    <w:rsid w:val="00532E55"/>
    <w:rsid w:val="00547616"/>
    <w:rsid w:val="005610E4"/>
    <w:rsid w:val="00561E7B"/>
    <w:rsid w:val="005706C9"/>
    <w:rsid w:val="00572CA0"/>
    <w:rsid w:val="005773D2"/>
    <w:rsid w:val="00597005"/>
    <w:rsid w:val="005B51FC"/>
    <w:rsid w:val="005C486E"/>
    <w:rsid w:val="005F6456"/>
    <w:rsid w:val="0061289F"/>
    <w:rsid w:val="006373C2"/>
    <w:rsid w:val="00637A89"/>
    <w:rsid w:val="00645B5C"/>
    <w:rsid w:val="006535E0"/>
    <w:rsid w:val="00654535"/>
    <w:rsid w:val="006632E6"/>
    <w:rsid w:val="00665FC2"/>
    <w:rsid w:val="0068198E"/>
    <w:rsid w:val="00682C16"/>
    <w:rsid w:val="0068639E"/>
    <w:rsid w:val="00686BF2"/>
    <w:rsid w:val="006908E0"/>
    <w:rsid w:val="0069160E"/>
    <w:rsid w:val="00695364"/>
    <w:rsid w:val="00695B6D"/>
    <w:rsid w:val="00696C1B"/>
    <w:rsid w:val="00697C4B"/>
    <w:rsid w:val="006B02B0"/>
    <w:rsid w:val="006B154E"/>
    <w:rsid w:val="006C2E69"/>
    <w:rsid w:val="006D2A77"/>
    <w:rsid w:val="006E2486"/>
    <w:rsid w:val="006E5627"/>
    <w:rsid w:val="006E6F1F"/>
    <w:rsid w:val="006E737C"/>
    <w:rsid w:val="00724FB6"/>
    <w:rsid w:val="00727E19"/>
    <w:rsid w:val="00741AAD"/>
    <w:rsid w:val="00742C0A"/>
    <w:rsid w:val="0074599B"/>
    <w:rsid w:val="00772F15"/>
    <w:rsid w:val="007742D9"/>
    <w:rsid w:val="00780A84"/>
    <w:rsid w:val="0078157D"/>
    <w:rsid w:val="007B2D0B"/>
    <w:rsid w:val="007C259B"/>
    <w:rsid w:val="007D4A6B"/>
    <w:rsid w:val="007F0237"/>
    <w:rsid w:val="008000E4"/>
    <w:rsid w:val="00807847"/>
    <w:rsid w:val="008079D6"/>
    <w:rsid w:val="0081171D"/>
    <w:rsid w:val="008117E7"/>
    <w:rsid w:val="008159C4"/>
    <w:rsid w:val="00817D8B"/>
    <w:rsid w:val="0082456A"/>
    <w:rsid w:val="008324BF"/>
    <w:rsid w:val="00842D4B"/>
    <w:rsid w:val="00842F11"/>
    <w:rsid w:val="00846A64"/>
    <w:rsid w:val="0086259C"/>
    <w:rsid w:val="00885713"/>
    <w:rsid w:val="00887EA5"/>
    <w:rsid w:val="008913B1"/>
    <w:rsid w:val="0089249B"/>
    <w:rsid w:val="008A53EA"/>
    <w:rsid w:val="008A5B0A"/>
    <w:rsid w:val="008B137D"/>
    <w:rsid w:val="008C0032"/>
    <w:rsid w:val="008C0F25"/>
    <w:rsid w:val="008C2955"/>
    <w:rsid w:val="008C3C0B"/>
    <w:rsid w:val="008F6640"/>
    <w:rsid w:val="009062B0"/>
    <w:rsid w:val="00915939"/>
    <w:rsid w:val="00916AC0"/>
    <w:rsid w:val="00925652"/>
    <w:rsid w:val="009273E6"/>
    <w:rsid w:val="00945DF4"/>
    <w:rsid w:val="009504EE"/>
    <w:rsid w:val="00952E43"/>
    <w:rsid w:val="009532E0"/>
    <w:rsid w:val="00960457"/>
    <w:rsid w:val="009640AA"/>
    <w:rsid w:val="00973A66"/>
    <w:rsid w:val="00992EE4"/>
    <w:rsid w:val="00994A99"/>
    <w:rsid w:val="009B0F79"/>
    <w:rsid w:val="009B6BE0"/>
    <w:rsid w:val="009C24EE"/>
    <w:rsid w:val="009D1C8A"/>
    <w:rsid w:val="009D4823"/>
    <w:rsid w:val="009E3E25"/>
    <w:rsid w:val="009F2FC0"/>
    <w:rsid w:val="00A00F93"/>
    <w:rsid w:val="00A1152C"/>
    <w:rsid w:val="00A11E5C"/>
    <w:rsid w:val="00A12A5A"/>
    <w:rsid w:val="00A1380A"/>
    <w:rsid w:val="00A3235C"/>
    <w:rsid w:val="00A34520"/>
    <w:rsid w:val="00A35A72"/>
    <w:rsid w:val="00A45D76"/>
    <w:rsid w:val="00A47014"/>
    <w:rsid w:val="00A64826"/>
    <w:rsid w:val="00A679A6"/>
    <w:rsid w:val="00A72C8B"/>
    <w:rsid w:val="00A808C6"/>
    <w:rsid w:val="00A8307F"/>
    <w:rsid w:val="00A85800"/>
    <w:rsid w:val="00AA31AD"/>
    <w:rsid w:val="00AA4B31"/>
    <w:rsid w:val="00AC0CC5"/>
    <w:rsid w:val="00AC4364"/>
    <w:rsid w:val="00AC73B1"/>
    <w:rsid w:val="00AD4029"/>
    <w:rsid w:val="00AE1831"/>
    <w:rsid w:val="00AE23C4"/>
    <w:rsid w:val="00AE29A4"/>
    <w:rsid w:val="00AF0B13"/>
    <w:rsid w:val="00AF1299"/>
    <w:rsid w:val="00AF1D0A"/>
    <w:rsid w:val="00AF6368"/>
    <w:rsid w:val="00B00FB7"/>
    <w:rsid w:val="00B029CA"/>
    <w:rsid w:val="00B0662D"/>
    <w:rsid w:val="00B07A24"/>
    <w:rsid w:val="00B11F2D"/>
    <w:rsid w:val="00B43F19"/>
    <w:rsid w:val="00B476B1"/>
    <w:rsid w:val="00B63C1E"/>
    <w:rsid w:val="00B647C9"/>
    <w:rsid w:val="00B759F5"/>
    <w:rsid w:val="00BA547D"/>
    <w:rsid w:val="00BA7691"/>
    <w:rsid w:val="00BB59DD"/>
    <w:rsid w:val="00BC0CF7"/>
    <w:rsid w:val="00BC79FD"/>
    <w:rsid w:val="00BD0C9D"/>
    <w:rsid w:val="00BE36AF"/>
    <w:rsid w:val="00C00CB6"/>
    <w:rsid w:val="00C07680"/>
    <w:rsid w:val="00C15A8F"/>
    <w:rsid w:val="00C15CE8"/>
    <w:rsid w:val="00C22B64"/>
    <w:rsid w:val="00C35848"/>
    <w:rsid w:val="00C455C7"/>
    <w:rsid w:val="00C4794A"/>
    <w:rsid w:val="00C6451E"/>
    <w:rsid w:val="00C80696"/>
    <w:rsid w:val="00CA4923"/>
    <w:rsid w:val="00CC0F01"/>
    <w:rsid w:val="00CD42CA"/>
    <w:rsid w:val="00CE54F8"/>
    <w:rsid w:val="00CE7697"/>
    <w:rsid w:val="00CF5CEB"/>
    <w:rsid w:val="00CF740D"/>
    <w:rsid w:val="00D00063"/>
    <w:rsid w:val="00D01F28"/>
    <w:rsid w:val="00D056D1"/>
    <w:rsid w:val="00D23CEF"/>
    <w:rsid w:val="00D37183"/>
    <w:rsid w:val="00D43C83"/>
    <w:rsid w:val="00D4433E"/>
    <w:rsid w:val="00D501BB"/>
    <w:rsid w:val="00D5421F"/>
    <w:rsid w:val="00D6411B"/>
    <w:rsid w:val="00D701AB"/>
    <w:rsid w:val="00D73BF2"/>
    <w:rsid w:val="00D77678"/>
    <w:rsid w:val="00D92684"/>
    <w:rsid w:val="00D9483A"/>
    <w:rsid w:val="00D97A92"/>
    <w:rsid w:val="00DA2A01"/>
    <w:rsid w:val="00DB21E2"/>
    <w:rsid w:val="00DD12D9"/>
    <w:rsid w:val="00DD1ADE"/>
    <w:rsid w:val="00DD7C7E"/>
    <w:rsid w:val="00E02F05"/>
    <w:rsid w:val="00E05D53"/>
    <w:rsid w:val="00E065BC"/>
    <w:rsid w:val="00E10D57"/>
    <w:rsid w:val="00E1616F"/>
    <w:rsid w:val="00E304F8"/>
    <w:rsid w:val="00E41F0D"/>
    <w:rsid w:val="00E51AE1"/>
    <w:rsid w:val="00E57AD9"/>
    <w:rsid w:val="00E6185E"/>
    <w:rsid w:val="00E61C6A"/>
    <w:rsid w:val="00E670D4"/>
    <w:rsid w:val="00E67632"/>
    <w:rsid w:val="00E71D5A"/>
    <w:rsid w:val="00E864E7"/>
    <w:rsid w:val="00E930E9"/>
    <w:rsid w:val="00E9421E"/>
    <w:rsid w:val="00E97A4B"/>
    <w:rsid w:val="00EA3903"/>
    <w:rsid w:val="00EB0584"/>
    <w:rsid w:val="00EB576E"/>
    <w:rsid w:val="00EC0E2A"/>
    <w:rsid w:val="00EC12E7"/>
    <w:rsid w:val="00ED25C0"/>
    <w:rsid w:val="00EE19D9"/>
    <w:rsid w:val="00EE57ED"/>
    <w:rsid w:val="00EF00FF"/>
    <w:rsid w:val="00EF199A"/>
    <w:rsid w:val="00F126F4"/>
    <w:rsid w:val="00F17651"/>
    <w:rsid w:val="00F34162"/>
    <w:rsid w:val="00F35307"/>
    <w:rsid w:val="00F5233B"/>
    <w:rsid w:val="00F74E8E"/>
    <w:rsid w:val="00F80710"/>
    <w:rsid w:val="00F910BB"/>
    <w:rsid w:val="00F91579"/>
    <w:rsid w:val="00F9337E"/>
    <w:rsid w:val="00F93B83"/>
    <w:rsid w:val="00F950D0"/>
    <w:rsid w:val="00F97CC0"/>
    <w:rsid w:val="00FA573E"/>
    <w:rsid w:val="00FB0458"/>
    <w:rsid w:val="00FC0497"/>
    <w:rsid w:val="00FE4CA7"/>
    <w:rsid w:val="00FE517B"/>
    <w:rsid w:val="00FE5BC6"/>
    <w:rsid w:val="00FF52A9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59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semiHidden/>
    <w:rsid w:val="00B759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F910B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F910BB"/>
    <w:rPr>
      <w:b/>
      <w:bCs/>
    </w:rPr>
  </w:style>
  <w:style w:type="character" w:customStyle="1" w:styleId="apple-converted-space">
    <w:name w:val="apple-converted-space"/>
    <w:basedOn w:val="a0"/>
    <w:rsid w:val="00F910BB"/>
  </w:style>
  <w:style w:type="paragraph" w:styleId="af1">
    <w:name w:val="List Paragraph"/>
    <w:basedOn w:val="a"/>
    <w:uiPriority w:val="34"/>
    <w:qFormat/>
    <w:rsid w:val="003816E3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4871/7f5844361d5c2c96cb0654333298803bb0eeddd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9DA9-C3EA-4329-B404-9C8C3D2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136</cp:revision>
  <cp:lastPrinted>2018-04-09T03:26:00Z</cp:lastPrinted>
  <dcterms:created xsi:type="dcterms:W3CDTF">2015-12-10T17:43:00Z</dcterms:created>
  <dcterms:modified xsi:type="dcterms:W3CDTF">2018-04-09T03:56:00Z</dcterms:modified>
</cp:coreProperties>
</file>